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6D80" w14:textId="77777777" w:rsidR="008B1A9A" w:rsidRDefault="008B1A9A" w:rsidP="008B1A9A">
      <w:pPr>
        <w:shd w:val="clear" w:color="auto" w:fill="FFFFFF"/>
        <w:autoSpaceDE w:val="0"/>
        <w:autoSpaceDN w:val="0"/>
        <w:adjustRightInd w:val="0"/>
        <w:ind w:firstLine="840"/>
        <w:rPr>
          <w:b/>
          <w:bCs/>
          <w:color w:val="000000"/>
          <w:sz w:val="24"/>
          <w:szCs w:val="24"/>
          <w:lang w:val="uk-UA"/>
        </w:rPr>
      </w:pPr>
      <w:r>
        <w:rPr>
          <w:b/>
          <w:color w:val="000000"/>
          <w:sz w:val="24"/>
          <w:szCs w:val="24"/>
          <w:lang w:val="uk-UA"/>
        </w:rPr>
        <w:t>5 УМОВИ ТА ПРОЦЕДУРИ ПРОВЕДЕННЯ СЕРТИФІКАЦІЇ</w:t>
      </w:r>
    </w:p>
    <w:p w14:paraId="244A7F2C" w14:textId="77777777" w:rsidR="008B1A9A" w:rsidRPr="008B1A9A" w:rsidRDefault="008B1A9A" w:rsidP="008B1A9A">
      <w:pPr>
        <w:shd w:val="clear" w:color="auto" w:fill="FFFFFF"/>
        <w:autoSpaceDE w:val="0"/>
        <w:autoSpaceDN w:val="0"/>
        <w:adjustRightInd w:val="0"/>
        <w:ind w:firstLine="709"/>
        <w:jc w:val="both"/>
        <w:rPr>
          <w:sz w:val="24"/>
          <w:szCs w:val="24"/>
          <w:lang w:val="uk-UA"/>
        </w:rPr>
      </w:pPr>
    </w:p>
    <w:p w14:paraId="58FD9340"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5.1 Для забезпечення своєї діяльності ОСП, крім загального порядку проведення робіт, який наведений у цьому документі,  визначив умови та процедури:</w:t>
      </w:r>
    </w:p>
    <w:p w14:paraId="1306D70B"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надавання та підтримування сертифікації;</w:t>
      </w:r>
    </w:p>
    <w:p w14:paraId="08747DD7"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 розширення чи скорочення галузі сертифікації;</w:t>
      </w:r>
    </w:p>
    <w:p w14:paraId="780C6776"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призупинення або скасування сертифікації</w:t>
      </w:r>
      <w:r w:rsidRPr="008B1A9A">
        <w:rPr>
          <w:bCs/>
          <w:sz w:val="24"/>
          <w:szCs w:val="24"/>
          <w:lang w:val="uk-UA"/>
        </w:rPr>
        <w:t>;</w:t>
      </w:r>
    </w:p>
    <w:p w14:paraId="0EEA0937"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провадження повторного оцінювання.</w:t>
      </w:r>
    </w:p>
    <w:p w14:paraId="43703376" w14:textId="77777777" w:rsidR="008B1A9A" w:rsidRPr="008B1A9A" w:rsidRDefault="008B1A9A" w:rsidP="008B1A9A">
      <w:pPr>
        <w:shd w:val="clear" w:color="auto" w:fill="FFFFFF"/>
        <w:autoSpaceDE w:val="0"/>
        <w:autoSpaceDN w:val="0"/>
        <w:adjustRightInd w:val="0"/>
        <w:ind w:firstLine="709"/>
        <w:jc w:val="both"/>
        <w:rPr>
          <w:sz w:val="24"/>
          <w:szCs w:val="24"/>
          <w:lang w:val="uk-UA"/>
        </w:rPr>
      </w:pPr>
    </w:p>
    <w:p w14:paraId="4272FD59"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color w:val="000000"/>
          <w:sz w:val="24"/>
          <w:szCs w:val="24"/>
          <w:lang w:val="uk-UA"/>
        </w:rPr>
        <w:t>5.2 ОСП у ПСП.05 визначив, що основними умовами надання та підтримування сертифікації продукції  є встановлення її відповідності  вимогам, які до неї висуваються, та дотримання процедур проведення оцінювання і сертифікації.</w:t>
      </w:r>
    </w:p>
    <w:p w14:paraId="506E241C" w14:textId="77777777" w:rsidR="008B1A9A" w:rsidRPr="008B1A9A" w:rsidRDefault="008B1A9A" w:rsidP="008B1A9A">
      <w:pPr>
        <w:shd w:val="clear" w:color="auto" w:fill="FFFFFF"/>
        <w:autoSpaceDE w:val="0"/>
        <w:autoSpaceDN w:val="0"/>
        <w:adjustRightInd w:val="0"/>
        <w:ind w:firstLine="709"/>
        <w:jc w:val="both"/>
        <w:rPr>
          <w:sz w:val="24"/>
          <w:szCs w:val="24"/>
          <w:lang w:val="uk-UA"/>
        </w:rPr>
      </w:pPr>
    </w:p>
    <w:p w14:paraId="2C6C2BC7"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5.3 Умови та процедури, за якими ОСП може бути застосована процедура розширення чи скорочення галузі сертифікації, визначені у ПСП.06.</w:t>
      </w:r>
    </w:p>
    <w:p w14:paraId="4CD83075" w14:textId="77777777" w:rsidR="008B1A9A" w:rsidRPr="008B1A9A" w:rsidRDefault="008B1A9A" w:rsidP="008B1A9A">
      <w:pPr>
        <w:shd w:val="clear" w:color="auto" w:fill="FFFFFF"/>
        <w:autoSpaceDE w:val="0"/>
        <w:autoSpaceDN w:val="0"/>
        <w:adjustRightInd w:val="0"/>
        <w:ind w:firstLine="709"/>
        <w:jc w:val="both"/>
        <w:rPr>
          <w:sz w:val="24"/>
          <w:szCs w:val="24"/>
          <w:lang w:val="uk-UA"/>
        </w:rPr>
      </w:pPr>
    </w:p>
    <w:p w14:paraId="1CC7D711"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xml:space="preserve">5.4 Відповідно до вимог процедури </w:t>
      </w:r>
      <w:r w:rsidRPr="008B1A9A">
        <w:rPr>
          <w:bCs/>
          <w:sz w:val="24"/>
          <w:szCs w:val="24"/>
          <w:lang w:val="uk-UA"/>
        </w:rPr>
        <w:t>ПСП.07, ОСП</w:t>
      </w:r>
      <w:r w:rsidRPr="008B1A9A">
        <w:rPr>
          <w:sz w:val="24"/>
          <w:szCs w:val="24"/>
          <w:lang w:val="uk-UA"/>
        </w:rPr>
        <w:t xml:space="preserve"> визначено, що призупинення чи скасування чинності сертифікації може бути здійснено за умов:</w:t>
      </w:r>
    </w:p>
    <w:p w14:paraId="3992637E" w14:textId="77777777" w:rsidR="008B1A9A" w:rsidRPr="008B1A9A" w:rsidRDefault="008B1A9A" w:rsidP="008B1A9A">
      <w:pPr>
        <w:pStyle w:val="a7"/>
        <w:numPr>
          <w:ilvl w:val="0"/>
          <w:numId w:val="1"/>
        </w:numPr>
        <w:tabs>
          <w:tab w:val="num" w:pos="0"/>
          <w:tab w:val="left" w:pos="540"/>
          <w:tab w:val="left" w:pos="1260"/>
        </w:tabs>
        <w:spacing w:before="0" w:beforeAutospacing="0" w:after="0" w:afterAutospacing="0"/>
        <w:ind w:left="0" w:firstLine="709"/>
        <w:jc w:val="both"/>
      </w:pPr>
      <w:r w:rsidRPr="008B1A9A">
        <w:t xml:space="preserve">порушення вимог, що ставляться до продукції під час сертифікації, а також вимог до технології вироблення, приймання, методів контролю та випробувань продукції, що узгоджені з ОСП під час проведення сертифікації; </w:t>
      </w:r>
    </w:p>
    <w:p w14:paraId="3FFFBB14" w14:textId="77777777" w:rsidR="008B1A9A" w:rsidRPr="008B1A9A" w:rsidRDefault="008B1A9A" w:rsidP="008B1A9A">
      <w:pPr>
        <w:pStyle w:val="a7"/>
        <w:numPr>
          <w:ilvl w:val="0"/>
          <w:numId w:val="1"/>
        </w:numPr>
        <w:tabs>
          <w:tab w:val="num" w:pos="0"/>
          <w:tab w:val="left" w:pos="540"/>
          <w:tab w:val="left" w:pos="1260"/>
        </w:tabs>
        <w:spacing w:before="0" w:beforeAutospacing="0" w:after="0" w:afterAutospacing="0"/>
        <w:ind w:left="0" w:firstLine="709"/>
        <w:jc w:val="both"/>
      </w:pPr>
      <w:r w:rsidRPr="008B1A9A">
        <w:t>зміни вимог НД на продукцію або на методи її випробувань, зміни технології виготовлення, методів контролю та  випробувань, правил використання чи позначення  продукції без попереднього погодження з ОСП;</w:t>
      </w:r>
    </w:p>
    <w:p w14:paraId="50B8D418" w14:textId="77777777" w:rsidR="008B1A9A" w:rsidRPr="008B1A9A" w:rsidRDefault="008B1A9A" w:rsidP="008B1A9A">
      <w:pPr>
        <w:pStyle w:val="a7"/>
        <w:numPr>
          <w:ilvl w:val="0"/>
          <w:numId w:val="1"/>
        </w:numPr>
        <w:tabs>
          <w:tab w:val="num" w:pos="0"/>
          <w:tab w:val="left" w:pos="540"/>
          <w:tab w:val="left" w:pos="1260"/>
        </w:tabs>
        <w:spacing w:before="0" w:beforeAutospacing="0" w:after="0" w:afterAutospacing="0"/>
        <w:ind w:left="0" w:firstLine="709"/>
        <w:jc w:val="both"/>
      </w:pPr>
      <w:r w:rsidRPr="008B1A9A">
        <w:t>недотримання вимог посилання на сертифікацію.</w:t>
      </w:r>
    </w:p>
    <w:p w14:paraId="5DAD70C9"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Якщо дію сертифікату призупинено, ОСП вимагає, щоб протягом періоду призупинення дії сертифікату постачальник не робив ніяких заяв, які вводять в оману, відносно стану сертифікації, та припинив використовувати знак відповідності на продукції, яка виробляється починаючи з дати повідомлення про призупинення дії сертифікату.</w:t>
      </w:r>
    </w:p>
    <w:p w14:paraId="61CCC794" w14:textId="77777777" w:rsidR="008B1A9A" w:rsidRPr="008B1A9A" w:rsidRDefault="008B1A9A" w:rsidP="008B1A9A">
      <w:pPr>
        <w:pStyle w:val="a7"/>
        <w:tabs>
          <w:tab w:val="left" w:pos="540"/>
          <w:tab w:val="left" w:pos="1260"/>
        </w:tabs>
        <w:spacing w:before="0" w:beforeAutospacing="0" w:after="0" w:afterAutospacing="0"/>
        <w:ind w:firstLine="709"/>
        <w:jc w:val="both"/>
      </w:pPr>
      <w:r w:rsidRPr="008B1A9A">
        <w:rPr>
          <w:color w:val="000000"/>
        </w:rPr>
        <w:t>Зазначені у цьому пункті вимоги оговорюються в ліцензійній угоді на застосування Знаку відповідності, а також доводяться до постачальника у вигляді письмового повідомлення при прийнятті ОСП рішення про призупинення дії сертифіката або оговорюються в договорі на проведення робіт.</w:t>
      </w:r>
      <w:r w:rsidRPr="008B1A9A">
        <w:tab/>
      </w:r>
    </w:p>
    <w:p w14:paraId="08115C93" w14:textId="77777777" w:rsidR="008B1A9A" w:rsidRPr="008B1A9A" w:rsidRDefault="008B1A9A" w:rsidP="008B1A9A">
      <w:pPr>
        <w:pStyle w:val="a7"/>
        <w:tabs>
          <w:tab w:val="left" w:pos="540"/>
          <w:tab w:val="left" w:pos="1260"/>
        </w:tabs>
        <w:spacing w:before="0" w:beforeAutospacing="0" w:after="0" w:afterAutospacing="0"/>
        <w:ind w:firstLine="709"/>
        <w:jc w:val="both"/>
      </w:pPr>
    </w:p>
    <w:p w14:paraId="1D1924C8" w14:textId="77777777" w:rsidR="008B1A9A" w:rsidRPr="008B1A9A" w:rsidRDefault="008B1A9A" w:rsidP="008B1A9A">
      <w:pPr>
        <w:pStyle w:val="a7"/>
        <w:tabs>
          <w:tab w:val="left" w:pos="540"/>
          <w:tab w:val="left" w:pos="1260"/>
        </w:tabs>
        <w:spacing w:before="0" w:beforeAutospacing="0" w:after="0" w:afterAutospacing="0"/>
        <w:ind w:firstLine="709"/>
        <w:jc w:val="both"/>
      </w:pPr>
      <w:r w:rsidRPr="008B1A9A">
        <w:t>5.5 ОСП у ПСП.08 визначив, що проведення повторного оцінювання може здійснюватися у випадках істотних змін конструкції або характеристик продукції або змін вимог стандартів, на відповідність яким сертифіковано продукцію, або змін у формі власності, структурі або адміністрації постачальника, а також у випадках надходження інформації, що вказує на те, що продукція більше не відповідає вимогам, підтвердженим під час сертифікації.</w:t>
      </w:r>
    </w:p>
    <w:p w14:paraId="68A4DB07" w14:textId="77777777" w:rsidR="008B1A9A" w:rsidRPr="008B1A9A" w:rsidRDefault="008B1A9A" w:rsidP="008B1A9A">
      <w:pPr>
        <w:shd w:val="clear" w:color="auto" w:fill="FFFFFF"/>
        <w:autoSpaceDE w:val="0"/>
        <w:autoSpaceDN w:val="0"/>
        <w:adjustRightInd w:val="0"/>
        <w:ind w:firstLine="709"/>
        <w:jc w:val="both"/>
        <w:rPr>
          <w:sz w:val="24"/>
          <w:szCs w:val="24"/>
          <w:lang w:val="uk-UA"/>
        </w:rPr>
      </w:pPr>
    </w:p>
    <w:p w14:paraId="17739B99"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5.6 ОСП також визначив вимоги, що стосуються:</w:t>
      </w:r>
    </w:p>
    <w:p w14:paraId="49250051"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порядку відбирання, зберігання та повернення зразків продукції для випробувань (наведені у процедурі ПР.22);</w:t>
      </w:r>
    </w:p>
    <w:p w14:paraId="2B8A050F"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xml:space="preserve">- оцінювання виробництва продукції, яка підлягає сертифікації, шляхом встановлення порядків його обстеження чи атестації (згідно ПСП.02 чи ПСП.03); </w:t>
      </w:r>
    </w:p>
    <w:p w14:paraId="68F0DDEC"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проведення наглядання за виробництвом сертифікованої продукції через застосування процедури технічного нагляду згідно ПСП.04.</w:t>
      </w:r>
    </w:p>
    <w:p w14:paraId="7B7E9FE4" w14:textId="77777777" w:rsidR="008B1A9A" w:rsidRPr="008B1A9A" w:rsidRDefault="008B1A9A" w:rsidP="008B1A9A">
      <w:pPr>
        <w:shd w:val="clear" w:color="auto" w:fill="FFFFFF"/>
        <w:autoSpaceDE w:val="0"/>
        <w:autoSpaceDN w:val="0"/>
        <w:adjustRightInd w:val="0"/>
        <w:ind w:firstLine="709"/>
        <w:jc w:val="both"/>
        <w:rPr>
          <w:sz w:val="24"/>
          <w:szCs w:val="24"/>
          <w:lang w:val="uk-UA"/>
        </w:rPr>
      </w:pPr>
    </w:p>
    <w:p w14:paraId="43C8E304"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5.7 Наведені у цьому розділі документи становлять основу застосовуваної системи сертифікації ТОВ "УЦМСП".</w:t>
      </w:r>
    </w:p>
    <w:p w14:paraId="0CB9ED98"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 xml:space="preserve">При цьому ОСП дотримується вимог щодо здатності та компетентності  своїх співробітників та тих, що залучаються за субпідрядом, здійснювати випробовування, </w:t>
      </w:r>
      <w:r w:rsidRPr="008B1A9A">
        <w:rPr>
          <w:sz w:val="24"/>
          <w:szCs w:val="24"/>
          <w:lang w:val="uk-UA"/>
        </w:rPr>
        <w:lastRenderedPageBreak/>
        <w:t>інспектування, сертифікацію/реєстрацію, відповідно до вимог, визначених у стандарті ІSО/ІЕС 17065.</w:t>
      </w:r>
    </w:p>
    <w:p w14:paraId="4ED613F3"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05C82FFE" w14:textId="77777777" w:rsidR="008B1A9A" w:rsidRPr="008B1A9A" w:rsidRDefault="008B1A9A" w:rsidP="008B1A9A">
      <w:pPr>
        <w:shd w:val="clear" w:color="auto" w:fill="FFFFFF"/>
        <w:tabs>
          <w:tab w:val="left" w:pos="1320"/>
          <w:tab w:val="left" w:pos="1680"/>
        </w:tabs>
        <w:autoSpaceDE w:val="0"/>
        <w:autoSpaceDN w:val="0"/>
        <w:adjustRightInd w:val="0"/>
        <w:ind w:firstLine="709"/>
        <w:jc w:val="both"/>
        <w:rPr>
          <w:b/>
          <w:color w:val="000000"/>
          <w:sz w:val="24"/>
          <w:szCs w:val="24"/>
          <w:lang w:val="uk-UA"/>
        </w:rPr>
      </w:pPr>
      <w:r w:rsidRPr="008B1A9A">
        <w:rPr>
          <w:b/>
          <w:bCs/>
          <w:color w:val="000000"/>
          <w:sz w:val="24"/>
          <w:szCs w:val="24"/>
          <w:lang w:val="uk-UA"/>
        </w:rPr>
        <w:t>6 ЗАГАЛЬНИЙ ПОРЯДОК ПРОВЕДЕННЯ ОЦІНЮВАННЯ І СЕРТИФІКАЦІЇ</w:t>
      </w:r>
    </w:p>
    <w:p w14:paraId="6BE5C729" w14:textId="77777777" w:rsidR="008B1A9A" w:rsidRPr="008B1A9A" w:rsidRDefault="008B1A9A" w:rsidP="008B1A9A">
      <w:pPr>
        <w:shd w:val="clear" w:color="auto" w:fill="FFFFFF"/>
        <w:tabs>
          <w:tab w:val="left" w:pos="1320"/>
          <w:tab w:val="left" w:pos="1680"/>
        </w:tabs>
        <w:autoSpaceDE w:val="0"/>
        <w:autoSpaceDN w:val="0"/>
        <w:adjustRightInd w:val="0"/>
        <w:ind w:firstLine="709"/>
        <w:jc w:val="both"/>
        <w:rPr>
          <w:color w:val="000000"/>
          <w:sz w:val="24"/>
          <w:szCs w:val="24"/>
          <w:lang w:val="uk-UA"/>
        </w:rPr>
      </w:pPr>
    </w:p>
    <w:p w14:paraId="69167052" w14:textId="77777777" w:rsidR="008B1A9A" w:rsidRPr="008B1A9A" w:rsidRDefault="008B1A9A" w:rsidP="008B1A9A">
      <w:pPr>
        <w:tabs>
          <w:tab w:val="left" w:pos="1080"/>
          <w:tab w:val="left" w:pos="1320"/>
          <w:tab w:val="left" w:pos="1680"/>
        </w:tabs>
        <w:ind w:firstLine="709"/>
        <w:jc w:val="both"/>
        <w:rPr>
          <w:b/>
          <w:sz w:val="24"/>
          <w:szCs w:val="24"/>
          <w:lang w:val="uk-UA"/>
        </w:rPr>
      </w:pPr>
      <w:r w:rsidRPr="008B1A9A">
        <w:rPr>
          <w:b/>
          <w:sz w:val="24"/>
          <w:szCs w:val="24"/>
          <w:lang w:val="uk-UA"/>
        </w:rPr>
        <w:t>6.1 Основні етапи проведення оцінювання і сертифікації</w:t>
      </w:r>
    </w:p>
    <w:p w14:paraId="1CDFE085" w14:textId="77777777" w:rsidR="008B1A9A" w:rsidRPr="008B1A9A" w:rsidRDefault="008B1A9A" w:rsidP="008B1A9A">
      <w:pPr>
        <w:tabs>
          <w:tab w:val="left" w:pos="1080"/>
          <w:tab w:val="left" w:pos="1320"/>
          <w:tab w:val="left" w:pos="1680"/>
        </w:tabs>
        <w:ind w:firstLine="709"/>
        <w:jc w:val="both"/>
        <w:rPr>
          <w:sz w:val="24"/>
          <w:szCs w:val="24"/>
          <w:lang w:val="uk-UA"/>
        </w:rPr>
      </w:pPr>
      <w:r w:rsidRPr="008B1A9A">
        <w:rPr>
          <w:sz w:val="24"/>
          <w:szCs w:val="24"/>
          <w:lang w:val="uk-UA"/>
        </w:rPr>
        <w:t xml:space="preserve">Процедури надання та підтримування сертифікації продукції, які здійснює ОСП, відповідають вимогам стандарту ДСТУ EN </w:t>
      </w:r>
      <w:r w:rsidRPr="008B1A9A">
        <w:rPr>
          <w:sz w:val="24"/>
          <w:szCs w:val="24"/>
          <w:lang w:val="en-US"/>
        </w:rPr>
        <w:t>ISO</w:t>
      </w:r>
      <w:r w:rsidRPr="008B1A9A">
        <w:rPr>
          <w:sz w:val="24"/>
          <w:szCs w:val="24"/>
          <w:lang w:val="uk-UA"/>
        </w:rPr>
        <w:t>/</w:t>
      </w:r>
      <w:r w:rsidRPr="008B1A9A">
        <w:rPr>
          <w:sz w:val="24"/>
          <w:szCs w:val="24"/>
          <w:lang w:val="en-US"/>
        </w:rPr>
        <w:t>IEC</w:t>
      </w:r>
      <w:r w:rsidRPr="008B1A9A">
        <w:rPr>
          <w:sz w:val="24"/>
          <w:szCs w:val="24"/>
          <w:lang w:val="uk-UA"/>
        </w:rPr>
        <w:t xml:space="preserve"> 17065 та складаються з таких основних етапів:</w:t>
      </w:r>
    </w:p>
    <w:p w14:paraId="53B502EA" w14:textId="77777777" w:rsidR="008B1A9A" w:rsidRPr="008B1A9A" w:rsidRDefault="008B1A9A" w:rsidP="008B1A9A">
      <w:pPr>
        <w:numPr>
          <w:ilvl w:val="0"/>
          <w:numId w:val="2"/>
        </w:numPr>
        <w:tabs>
          <w:tab w:val="clear" w:pos="1622"/>
          <w:tab w:val="num" w:pos="0"/>
          <w:tab w:val="left" w:pos="1260"/>
          <w:tab w:val="left" w:pos="1320"/>
          <w:tab w:val="left" w:pos="1680"/>
        </w:tabs>
        <w:ind w:left="0" w:firstLine="709"/>
        <w:jc w:val="both"/>
        <w:rPr>
          <w:sz w:val="24"/>
          <w:szCs w:val="24"/>
          <w:lang w:val="uk-UA"/>
        </w:rPr>
      </w:pPr>
      <w:r w:rsidRPr="008B1A9A">
        <w:rPr>
          <w:sz w:val="24"/>
          <w:szCs w:val="24"/>
          <w:lang w:val="uk-UA"/>
        </w:rPr>
        <w:t>інформування заявника щодо процедури сертифікації (згідно п.8.1 стандарту);</w:t>
      </w:r>
    </w:p>
    <w:p w14:paraId="623DB87A" w14:textId="77777777" w:rsidR="008B1A9A" w:rsidRPr="008B1A9A" w:rsidRDefault="008B1A9A" w:rsidP="008B1A9A">
      <w:pPr>
        <w:numPr>
          <w:ilvl w:val="0"/>
          <w:numId w:val="2"/>
        </w:numPr>
        <w:tabs>
          <w:tab w:val="clear" w:pos="1622"/>
          <w:tab w:val="num" w:pos="0"/>
          <w:tab w:val="left" w:pos="1260"/>
          <w:tab w:val="left" w:pos="1320"/>
          <w:tab w:val="left" w:pos="1680"/>
        </w:tabs>
        <w:ind w:left="0" w:firstLine="709"/>
        <w:jc w:val="both"/>
        <w:rPr>
          <w:sz w:val="24"/>
          <w:szCs w:val="24"/>
          <w:lang w:val="uk-UA"/>
        </w:rPr>
      </w:pPr>
      <w:r w:rsidRPr="008B1A9A">
        <w:rPr>
          <w:sz w:val="24"/>
          <w:szCs w:val="24"/>
          <w:lang w:val="uk-UA"/>
        </w:rPr>
        <w:t>подання заявки на сертифікацію (п.8.2 стандарту);</w:t>
      </w:r>
    </w:p>
    <w:p w14:paraId="74DB089E" w14:textId="77777777" w:rsidR="008B1A9A" w:rsidRPr="008B1A9A" w:rsidRDefault="008B1A9A" w:rsidP="008B1A9A">
      <w:pPr>
        <w:widowControl w:val="0"/>
        <w:numPr>
          <w:ilvl w:val="0"/>
          <w:numId w:val="3"/>
        </w:numPr>
        <w:tabs>
          <w:tab w:val="left" w:pos="1320"/>
          <w:tab w:val="left" w:pos="1680"/>
        </w:tabs>
        <w:ind w:left="0" w:firstLine="709"/>
        <w:jc w:val="both"/>
        <w:rPr>
          <w:sz w:val="24"/>
          <w:szCs w:val="24"/>
          <w:lang w:val="uk-UA"/>
        </w:rPr>
      </w:pPr>
      <w:r w:rsidRPr="008B1A9A">
        <w:rPr>
          <w:sz w:val="24"/>
          <w:szCs w:val="24"/>
          <w:lang w:val="uk-UA"/>
        </w:rPr>
        <w:t>готування до оцінювання (р.9 стандарту);</w:t>
      </w:r>
    </w:p>
    <w:p w14:paraId="11E68F9C" w14:textId="77777777" w:rsidR="008B1A9A" w:rsidRPr="008B1A9A" w:rsidRDefault="008B1A9A" w:rsidP="008B1A9A">
      <w:pPr>
        <w:widowControl w:val="0"/>
        <w:numPr>
          <w:ilvl w:val="0"/>
          <w:numId w:val="3"/>
        </w:numPr>
        <w:tabs>
          <w:tab w:val="left" w:pos="1320"/>
          <w:tab w:val="left" w:pos="1680"/>
        </w:tabs>
        <w:ind w:left="0" w:firstLine="709"/>
        <w:jc w:val="both"/>
        <w:rPr>
          <w:sz w:val="24"/>
          <w:szCs w:val="24"/>
          <w:lang w:val="uk-UA"/>
        </w:rPr>
      </w:pPr>
      <w:r w:rsidRPr="008B1A9A">
        <w:rPr>
          <w:sz w:val="24"/>
          <w:szCs w:val="24"/>
          <w:lang w:val="uk-UA"/>
        </w:rPr>
        <w:t>оцінювання продукції на відповідність сертифікаційним вимогам (р.10 стандарту);</w:t>
      </w:r>
    </w:p>
    <w:p w14:paraId="5520110A" w14:textId="77777777" w:rsidR="008B1A9A" w:rsidRPr="008B1A9A" w:rsidRDefault="008B1A9A" w:rsidP="008B1A9A">
      <w:pPr>
        <w:numPr>
          <w:ilvl w:val="0"/>
          <w:numId w:val="3"/>
        </w:numPr>
        <w:tabs>
          <w:tab w:val="clear" w:pos="1440"/>
          <w:tab w:val="num" w:pos="0"/>
          <w:tab w:val="left" w:pos="1260"/>
          <w:tab w:val="left" w:pos="1320"/>
          <w:tab w:val="left" w:pos="1680"/>
        </w:tabs>
        <w:ind w:left="0" w:firstLine="709"/>
        <w:jc w:val="both"/>
        <w:rPr>
          <w:bCs/>
          <w:sz w:val="24"/>
          <w:szCs w:val="24"/>
          <w:lang w:val="uk-UA"/>
        </w:rPr>
      </w:pPr>
      <w:r w:rsidRPr="008B1A9A">
        <w:rPr>
          <w:bCs/>
          <w:sz w:val="24"/>
          <w:szCs w:val="24"/>
          <w:lang w:val="uk-UA"/>
        </w:rPr>
        <w:t>підготовка звіту про оцінювання (р.11 стандарту);</w:t>
      </w:r>
    </w:p>
    <w:p w14:paraId="4A3A7D68" w14:textId="77777777" w:rsidR="008B1A9A" w:rsidRPr="008B1A9A" w:rsidRDefault="008B1A9A" w:rsidP="008B1A9A">
      <w:pPr>
        <w:numPr>
          <w:ilvl w:val="0"/>
          <w:numId w:val="3"/>
        </w:numPr>
        <w:tabs>
          <w:tab w:val="clear" w:pos="1440"/>
          <w:tab w:val="num" w:pos="0"/>
          <w:tab w:val="left" w:pos="1260"/>
          <w:tab w:val="left" w:pos="1320"/>
          <w:tab w:val="left" w:pos="1680"/>
        </w:tabs>
        <w:ind w:left="0" w:firstLine="709"/>
        <w:jc w:val="both"/>
        <w:rPr>
          <w:sz w:val="24"/>
          <w:szCs w:val="24"/>
          <w:lang w:val="uk-UA"/>
        </w:rPr>
      </w:pPr>
      <w:r w:rsidRPr="008B1A9A">
        <w:rPr>
          <w:bCs/>
          <w:sz w:val="24"/>
          <w:szCs w:val="24"/>
          <w:lang w:val="uk-UA"/>
        </w:rPr>
        <w:t>прийняття рішення щодо сертифікації (р.12 стандарту)</w:t>
      </w:r>
      <w:r w:rsidRPr="008B1A9A">
        <w:rPr>
          <w:sz w:val="24"/>
          <w:szCs w:val="24"/>
          <w:lang w:val="uk-UA"/>
        </w:rPr>
        <w:t>;</w:t>
      </w:r>
    </w:p>
    <w:p w14:paraId="40E9D147" w14:textId="77777777" w:rsidR="008B1A9A" w:rsidRPr="008B1A9A" w:rsidRDefault="008B1A9A" w:rsidP="008B1A9A">
      <w:pPr>
        <w:numPr>
          <w:ilvl w:val="0"/>
          <w:numId w:val="3"/>
        </w:numPr>
        <w:tabs>
          <w:tab w:val="clear" w:pos="1440"/>
          <w:tab w:val="num" w:pos="0"/>
          <w:tab w:val="left" w:pos="1260"/>
          <w:tab w:val="left" w:pos="1320"/>
          <w:tab w:val="left" w:pos="1680"/>
        </w:tabs>
        <w:ind w:left="0" w:firstLine="709"/>
        <w:jc w:val="both"/>
        <w:rPr>
          <w:sz w:val="24"/>
          <w:szCs w:val="24"/>
          <w:lang w:val="uk-UA"/>
        </w:rPr>
      </w:pPr>
      <w:r w:rsidRPr="008B1A9A">
        <w:rPr>
          <w:sz w:val="24"/>
          <w:szCs w:val="24"/>
          <w:lang w:val="uk-UA"/>
        </w:rPr>
        <w:t>нагляд за виробництвом сертифікованої продукції (р.13 стандарту).</w:t>
      </w:r>
    </w:p>
    <w:p w14:paraId="650E6A1B" w14:textId="77777777" w:rsidR="008B1A9A" w:rsidRPr="008B1A9A" w:rsidRDefault="008B1A9A" w:rsidP="008B1A9A">
      <w:pPr>
        <w:tabs>
          <w:tab w:val="left" w:pos="1260"/>
        </w:tabs>
        <w:ind w:firstLine="709"/>
        <w:jc w:val="both"/>
        <w:rPr>
          <w:sz w:val="24"/>
          <w:szCs w:val="24"/>
          <w:lang w:val="uk-UA"/>
        </w:rPr>
      </w:pPr>
    </w:p>
    <w:p w14:paraId="75097B6D" w14:textId="77777777" w:rsidR="008B1A9A" w:rsidRPr="008B1A9A" w:rsidRDefault="008B1A9A" w:rsidP="008B1A9A">
      <w:pPr>
        <w:numPr>
          <w:ilvl w:val="1"/>
          <w:numId w:val="4"/>
        </w:numPr>
        <w:shd w:val="clear" w:color="auto" w:fill="FFFFFF"/>
        <w:autoSpaceDE w:val="0"/>
        <w:autoSpaceDN w:val="0"/>
        <w:adjustRightInd w:val="0"/>
        <w:ind w:left="0" w:firstLine="709"/>
        <w:jc w:val="both"/>
        <w:rPr>
          <w:b/>
          <w:color w:val="000000"/>
          <w:sz w:val="24"/>
          <w:szCs w:val="24"/>
          <w:lang w:val="uk-UA"/>
        </w:rPr>
      </w:pPr>
      <w:r w:rsidRPr="008B1A9A">
        <w:rPr>
          <w:b/>
          <w:color w:val="000000"/>
          <w:sz w:val="24"/>
          <w:szCs w:val="24"/>
          <w:lang w:val="uk-UA"/>
        </w:rPr>
        <w:t>Інформування щодо процедур оцінювання і  сертифікації</w:t>
      </w:r>
    </w:p>
    <w:p w14:paraId="07D0FAD7" w14:textId="69535684" w:rsidR="008B1A9A" w:rsidRPr="008B1A9A" w:rsidRDefault="008B1A9A" w:rsidP="008B1A9A">
      <w:pPr>
        <w:shd w:val="clear" w:color="auto" w:fill="FFFFFF"/>
        <w:autoSpaceDE w:val="0"/>
        <w:autoSpaceDN w:val="0"/>
        <w:adjustRightInd w:val="0"/>
        <w:ind w:firstLine="709"/>
        <w:jc w:val="both"/>
        <w:rPr>
          <w:b/>
          <w:color w:val="000000"/>
          <w:sz w:val="24"/>
          <w:szCs w:val="24"/>
          <w:lang w:val="uk-UA"/>
        </w:rPr>
      </w:pPr>
    </w:p>
    <w:p w14:paraId="7733AF7E"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 xml:space="preserve">6.2.1 З метою інформування потенційних замовників сертифікації, ОСП надає докладний актуалізований опис процедур оцінювання і сертифікації з урахуванням застосованих схем сертифікації (Ф.15, наведена у ПР.11), у тому числі форму заявки на проведення сертифікації продукції (Ф.208), форми заявок на проведення оцінки відповідності вимогам технічного регламенту щодо медичних виробів Ф.201, форму заявки на проведення оцінки відповідності вимогам технічного регламенту щодо медичних виробів для лабораторної діагностики </w:t>
      </w:r>
      <w:r w:rsidRPr="008B1A9A">
        <w:rPr>
          <w:color w:val="000000"/>
          <w:sz w:val="24"/>
          <w:szCs w:val="24"/>
          <w:lang w:val="en-US"/>
        </w:rPr>
        <w:t>in</w:t>
      </w:r>
      <w:r w:rsidRPr="008B1A9A">
        <w:rPr>
          <w:color w:val="000000"/>
          <w:sz w:val="24"/>
          <w:szCs w:val="24"/>
          <w:lang w:val="uk-UA"/>
        </w:rPr>
        <w:t xml:space="preserve"> </w:t>
      </w:r>
      <w:r w:rsidRPr="008B1A9A">
        <w:rPr>
          <w:color w:val="000000"/>
          <w:sz w:val="24"/>
          <w:szCs w:val="24"/>
          <w:lang w:val="en-US"/>
        </w:rPr>
        <w:t>vitro</w:t>
      </w:r>
      <w:r w:rsidRPr="008B1A9A">
        <w:rPr>
          <w:color w:val="000000"/>
          <w:sz w:val="24"/>
          <w:szCs w:val="24"/>
          <w:lang w:val="uk-UA"/>
        </w:rPr>
        <w:t xml:space="preserve"> Ф.202, форму заявки на проведення оцінки відповідності вимогам технічного регламенту щодо активних медичних виробів, які імплантують Ф.206, форми опитувальних анкет </w:t>
      </w:r>
      <w:r w:rsidRPr="008B1A9A">
        <w:rPr>
          <w:sz w:val="24"/>
          <w:szCs w:val="24"/>
          <w:lang w:val="uk-UA" w:eastAsia="uk-UA"/>
        </w:rPr>
        <w:t xml:space="preserve">оцінювання відповідності вимогам: технічного регламенту щодо медичних виробів Ф.210, технічного регламенту щодо медичних виробів для лабораторної діагностики </w:t>
      </w:r>
      <w:r w:rsidRPr="008B1A9A">
        <w:rPr>
          <w:sz w:val="24"/>
          <w:szCs w:val="24"/>
          <w:lang w:val="en-US" w:eastAsia="uk-UA"/>
        </w:rPr>
        <w:t>in</w:t>
      </w:r>
      <w:r w:rsidRPr="008B1A9A">
        <w:rPr>
          <w:sz w:val="24"/>
          <w:szCs w:val="24"/>
          <w:lang w:val="uk-UA" w:eastAsia="uk-UA"/>
        </w:rPr>
        <w:t xml:space="preserve"> </w:t>
      </w:r>
      <w:r w:rsidRPr="008B1A9A">
        <w:rPr>
          <w:sz w:val="24"/>
          <w:szCs w:val="24"/>
          <w:lang w:val="en-US" w:eastAsia="uk-UA"/>
        </w:rPr>
        <w:t>vitro</w:t>
      </w:r>
      <w:r w:rsidRPr="008B1A9A">
        <w:rPr>
          <w:sz w:val="24"/>
          <w:szCs w:val="24"/>
          <w:lang w:val="uk-UA" w:eastAsia="uk-UA"/>
        </w:rPr>
        <w:t xml:space="preserve"> Ф.211, технічного регламенту щодо активних медичних виробів, які імплантують Ф.223</w:t>
      </w:r>
      <w:r w:rsidRPr="008B1A9A">
        <w:rPr>
          <w:color w:val="000000"/>
          <w:sz w:val="24"/>
          <w:szCs w:val="24"/>
          <w:lang w:val="uk-UA"/>
        </w:rPr>
        <w:t xml:space="preserve"> а також інформацію щодо прав та обов’язків (Ф.16) постачальників сертифікованої продукції (далі заявник).</w:t>
      </w:r>
    </w:p>
    <w:p w14:paraId="14E0671E"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 xml:space="preserve">За зверненням заявника ОСП може надавати інші документи (стандарти, процедури  та інші НД), які містять вимоги до сертифікації (охоплюючи вартість робіт, що підлягають оплаті заявниками). </w:t>
      </w:r>
    </w:p>
    <w:p w14:paraId="7FE0A490"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Права та обов’язки заявника оформлюються як додаток до договору на проведення сертифікації, який повинен містити щонайменше такі пункти:</w:t>
      </w:r>
    </w:p>
    <w:p w14:paraId="68163121" w14:textId="77777777" w:rsidR="008B1A9A" w:rsidRPr="008B1A9A" w:rsidRDefault="008B1A9A" w:rsidP="008B1A9A">
      <w:pPr>
        <w:shd w:val="clear" w:color="auto" w:fill="FFFFFF"/>
        <w:autoSpaceDE w:val="0"/>
        <w:autoSpaceDN w:val="0"/>
        <w:adjustRightInd w:val="0"/>
        <w:ind w:firstLine="709"/>
        <w:jc w:val="both"/>
        <w:rPr>
          <w:color w:val="000000"/>
          <w:sz w:val="24"/>
          <w:szCs w:val="24"/>
          <w:u w:val="single"/>
          <w:lang w:val="uk-UA"/>
        </w:rPr>
      </w:pPr>
      <w:r w:rsidRPr="008B1A9A">
        <w:rPr>
          <w:color w:val="000000"/>
          <w:sz w:val="24"/>
          <w:szCs w:val="24"/>
          <w:u w:val="single"/>
          <w:lang w:val="uk-UA"/>
        </w:rPr>
        <w:t>зобов’язання заявника :</w:t>
      </w:r>
    </w:p>
    <w:p w14:paraId="3667B2E7" w14:textId="77777777" w:rsidR="008B1A9A" w:rsidRPr="008B1A9A" w:rsidRDefault="008B1A9A" w:rsidP="008B1A9A">
      <w:pPr>
        <w:numPr>
          <w:ilvl w:val="0"/>
          <w:numId w:val="5"/>
        </w:numPr>
        <w:shd w:val="clear" w:color="auto" w:fill="FFFFFF"/>
        <w:tabs>
          <w:tab w:val="num" w:pos="0"/>
        </w:tabs>
        <w:autoSpaceDE w:val="0"/>
        <w:autoSpaceDN w:val="0"/>
        <w:adjustRightInd w:val="0"/>
        <w:ind w:left="0" w:firstLine="709"/>
        <w:jc w:val="both"/>
        <w:rPr>
          <w:color w:val="000000"/>
          <w:sz w:val="24"/>
          <w:szCs w:val="24"/>
          <w:lang w:val="uk-UA"/>
        </w:rPr>
      </w:pPr>
      <w:r w:rsidRPr="008B1A9A">
        <w:rPr>
          <w:color w:val="000000"/>
          <w:sz w:val="24"/>
          <w:szCs w:val="24"/>
          <w:lang w:val="uk-UA"/>
        </w:rPr>
        <w:t>виконувати положення програми сертифікації (оцінки відповідності);</w:t>
      </w:r>
    </w:p>
    <w:p w14:paraId="434721AF" w14:textId="77777777" w:rsidR="008B1A9A" w:rsidRPr="008B1A9A" w:rsidRDefault="008B1A9A" w:rsidP="008B1A9A">
      <w:pPr>
        <w:numPr>
          <w:ilvl w:val="0"/>
          <w:numId w:val="5"/>
        </w:numPr>
        <w:shd w:val="clear" w:color="auto" w:fill="FFFFFF"/>
        <w:tabs>
          <w:tab w:val="num" w:pos="0"/>
        </w:tabs>
        <w:autoSpaceDE w:val="0"/>
        <w:autoSpaceDN w:val="0"/>
        <w:adjustRightInd w:val="0"/>
        <w:ind w:left="0" w:firstLine="709"/>
        <w:jc w:val="both"/>
        <w:rPr>
          <w:color w:val="000000"/>
          <w:sz w:val="24"/>
          <w:szCs w:val="24"/>
          <w:lang w:val="uk-UA"/>
        </w:rPr>
      </w:pPr>
      <w:r w:rsidRPr="008B1A9A">
        <w:rPr>
          <w:color w:val="000000"/>
          <w:sz w:val="24"/>
          <w:szCs w:val="24"/>
          <w:lang w:val="uk-UA"/>
        </w:rPr>
        <w:t>створювати усі необхідні умови для проведення оцінювання, у тому числі надання необхідної документації та забезпечення доступу до зареєстрованих даних щодо продукції, яка сертифікується, та до задіяного у виробництві продукції персоналу;</w:t>
      </w:r>
    </w:p>
    <w:p w14:paraId="1AE40148" w14:textId="77777777" w:rsidR="008B1A9A" w:rsidRPr="008B1A9A" w:rsidRDefault="008B1A9A" w:rsidP="008B1A9A">
      <w:pPr>
        <w:numPr>
          <w:ilvl w:val="0"/>
          <w:numId w:val="5"/>
        </w:numPr>
        <w:shd w:val="clear" w:color="auto" w:fill="FFFFFF"/>
        <w:tabs>
          <w:tab w:val="num" w:pos="0"/>
        </w:tabs>
        <w:autoSpaceDE w:val="0"/>
        <w:autoSpaceDN w:val="0"/>
        <w:adjustRightInd w:val="0"/>
        <w:ind w:left="0" w:firstLine="709"/>
        <w:jc w:val="both"/>
        <w:rPr>
          <w:color w:val="000000"/>
          <w:sz w:val="24"/>
          <w:szCs w:val="24"/>
          <w:lang w:val="uk-UA"/>
        </w:rPr>
      </w:pPr>
      <w:r w:rsidRPr="008B1A9A">
        <w:rPr>
          <w:color w:val="000000"/>
          <w:sz w:val="24"/>
          <w:szCs w:val="24"/>
          <w:lang w:val="uk-UA"/>
        </w:rPr>
        <w:t>посилатися на сертифікацію тільки у тій сфері, стосовно якої надано сертифікацію;</w:t>
      </w:r>
    </w:p>
    <w:p w14:paraId="3811DE4E" w14:textId="77777777" w:rsidR="008B1A9A" w:rsidRPr="008B1A9A" w:rsidRDefault="008B1A9A" w:rsidP="008B1A9A">
      <w:pPr>
        <w:numPr>
          <w:ilvl w:val="0"/>
          <w:numId w:val="5"/>
        </w:numPr>
        <w:shd w:val="clear" w:color="auto" w:fill="FFFFFF"/>
        <w:tabs>
          <w:tab w:val="num" w:pos="0"/>
        </w:tabs>
        <w:autoSpaceDE w:val="0"/>
        <w:autoSpaceDN w:val="0"/>
        <w:adjustRightInd w:val="0"/>
        <w:ind w:left="0" w:firstLine="709"/>
        <w:jc w:val="both"/>
        <w:rPr>
          <w:color w:val="000000"/>
          <w:sz w:val="24"/>
          <w:szCs w:val="24"/>
          <w:lang w:val="uk-UA"/>
        </w:rPr>
      </w:pPr>
      <w:r w:rsidRPr="008B1A9A">
        <w:rPr>
          <w:color w:val="000000"/>
          <w:sz w:val="24"/>
          <w:szCs w:val="24"/>
          <w:lang w:val="uk-UA"/>
        </w:rPr>
        <w:t>не використовувати сертифікацію продукції таким чином, щоб завдати шкоди репутації ОСП, не робити заяв про наявність сертифікації, які ОСП може розглядати як такі, що вводять в оману;</w:t>
      </w:r>
    </w:p>
    <w:p w14:paraId="208A2430" w14:textId="77777777" w:rsidR="008B1A9A" w:rsidRPr="008B1A9A" w:rsidRDefault="008B1A9A" w:rsidP="008B1A9A">
      <w:pPr>
        <w:numPr>
          <w:ilvl w:val="0"/>
          <w:numId w:val="5"/>
        </w:numPr>
        <w:shd w:val="clear" w:color="auto" w:fill="FFFFFF"/>
        <w:tabs>
          <w:tab w:val="num" w:pos="0"/>
        </w:tabs>
        <w:autoSpaceDE w:val="0"/>
        <w:autoSpaceDN w:val="0"/>
        <w:adjustRightInd w:val="0"/>
        <w:ind w:left="0" w:firstLine="709"/>
        <w:jc w:val="both"/>
        <w:rPr>
          <w:color w:val="000000"/>
          <w:sz w:val="24"/>
          <w:szCs w:val="24"/>
          <w:lang w:val="uk-UA"/>
        </w:rPr>
      </w:pPr>
      <w:r w:rsidRPr="008B1A9A">
        <w:rPr>
          <w:color w:val="000000"/>
          <w:sz w:val="24"/>
          <w:szCs w:val="24"/>
          <w:lang w:val="uk-UA"/>
        </w:rPr>
        <w:t>у разі призупинення чи скасування сертифікації припинити будь-які посилання  на сертифікацію і повернути на вимогу ОСП усі документи, що підтверджують сертифікацію;</w:t>
      </w:r>
    </w:p>
    <w:p w14:paraId="6E9B14B6" w14:textId="77777777" w:rsidR="008B1A9A" w:rsidRPr="008B1A9A" w:rsidRDefault="008B1A9A" w:rsidP="008B1A9A">
      <w:pPr>
        <w:numPr>
          <w:ilvl w:val="0"/>
          <w:numId w:val="5"/>
        </w:numPr>
        <w:shd w:val="clear" w:color="auto" w:fill="FFFFFF"/>
        <w:tabs>
          <w:tab w:val="num" w:pos="0"/>
        </w:tabs>
        <w:autoSpaceDE w:val="0"/>
        <w:autoSpaceDN w:val="0"/>
        <w:adjustRightInd w:val="0"/>
        <w:ind w:left="0" w:firstLine="709"/>
        <w:jc w:val="both"/>
        <w:rPr>
          <w:color w:val="000000"/>
          <w:sz w:val="24"/>
          <w:szCs w:val="24"/>
          <w:lang w:val="uk-UA"/>
        </w:rPr>
      </w:pPr>
      <w:r w:rsidRPr="008B1A9A">
        <w:rPr>
          <w:color w:val="000000"/>
          <w:sz w:val="24"/>
          <w:szCs w:val="24"/>
          <w:lang w:val="uk-UA"/>
        </w:rPr>
        <w:t>використовувати сертифікат лише для зазначення того, що продукція сертифікована відповідно до визначених НД;</w:t>
      </w:r>
    </w:p>
    <w:p w14:paraId="4E766AB3" w14:textId="77777777" w:rsidR="008B1A9A" w:rsidRPr="008B1A9A" w:rsidRDefault="008B1A9A" w:rsidP="008B1A9A">
      <w:pPr>
        <w:numPr>
          <w:ilvl w:val="0"/>
          <w:numId w:val="5"/>
        </w:numPr>
        <w:shd w:val="clear" w:color="auto" w:fill="FFFFFF"/>
        <w:tabs>
          <w:tab w:val="num" w:pos="0"/>
        </w:tabs>
        <w:autoSpaceDE w:val="0"/>
        <w:autoSpaceDN w:val="0"/>
        <w:adjustRightInd w:val="0"/>
        <w:ind w:left="0" w:firstLine="709"/>
        <w:jc w:val="both"/>
        <w:rPr>
          <w:color w:val="000000"/>
          <w:sz w:val="24"/>
          <w:szCs w:val="24"/>
          <w:lang w:val="uk-UA"/>
        </w:rPr>
      </w:pPr>
      <w:r w:rsidRPr="008B1A9A">
        <w:rPr>
          <w:color w:val="000000"/>
          <w:sz w:val="24"/>
          <w:szCs w:val="24"/>
          <w:lang w:val="uk-UA"/>
        </w:rPr>
        <w:t>дотримуватися вимог ОСП при посиланнях на сертифікацію в засобах інформації.</w:t>
      </w:r>
    </w:p>
    <w:p w14:paraId="2FE8341D" w14:textId="77777777" w:rsidR="008B1A9A" w:rsidRPr="008B1A9A" w:rsidRDefault="008B1A9A" w:rsidP="008B1A9A">
      <w:pPr>
        <w:widowControl w:val="0"/>
        <w:tabs>
          <w:tab w:val="left" w:pos="1260"/>
        </w:tabs>
        <w:ind w:firstLine="709"/>
        <w:jc w:val="both"/>
        <w:rPr>
          <w:sz w:val="24"/>
          <w:szCs w:val="24"/>
          <w:u w:val="single"/>
          <w:lang w:val="uk-UA"/>
        </w:rPr>
      </w:pPr>
      <w:r w:rsidRPr="008B1A9A">
        <w:rPr>
          <w:sz w:val="24"/>
          <w:szCs w:val="24"/>
          <w:u w:val="single"/>
          <w:lang w:val="uk-UA"/>
        </w:rPr>
        <w:t>права заявника:</w:t>
      </w:r>
    </w:p>
    <w:p w14:paraId="7A240344" w14:textId="77777777" w:rsidR="008B1A9A" w:rsidRPr="008B1A9A" w:rsidRDefault="008B1A9A" w:rsidP="008B1A9A">
      <w:pPr>
        <w:widowControl w:val="0"/>
        <w:numPr>
          <w:ilvl w:val="0"/>
          <w:numId w:val="6"/>
        </w:numPr>
        <w:tabs>
          <w:tab w:val="left" w:pos="1440"/>
        </w:tabs>
        <w:ind w:left="0" w:firstLine="709"/>
        <w:jc w:val="both"/>
        <w:rPr>
          <w:sz w:val="24"/>
          <w:szCs w:val="24"/>
          <w:lang w:val="uk-UA"/>
        </w:rPr>
      </w:pPr>
      <w:r w:rsidRPr="008B1A9A">
        <w:rPr>
          <w:sz w:val="24"/>
          <w:szCs w:val="24"/>
          <w:lang w:val="uk-UA"/>
        </w:rPr>
        <w:lastRenderedPageBreak/>
        <w:t>подавати апеляції чи скарги щодо спірних питань з сертифікації та пов’язаних з нею дій;</w:t>
      </w:r>
    </w:p>
    <w:p w14:paraId="529E3386" w14:textId="77777777" w:rsidR="008B1A9A" w:rsidRPr="008B1A9A" w:rsidRDefault="008B1A9A" w:rsidP="008B1A9A">
      <w:pPr>
        <w:widowControl w:val="0"/>
        <w:numPr>
          <w:ilvl w:val="0"/>
          <w:numId w:val="6"/>
        </w:numPr>
        <w:tabs>
          <w:tab w:val="left" w:pos="1440"/>
        </w:tabs>
        <w:ind w:left="0" w:firstLine="709"/>
        <w:jc w:val="both"/>
        <w:rPr>
          <w:sz w:val="24"/>
          <w:szCs w:val="24"/>
          <w:lang w:val="uk-UA"/>
        </w:rPr>
      </w:pPr>
      <w:r w:rsidRPr="008B1A9A">
        <w:rPr>
          <w:sz w:val="24"/>
          <w:szCs w:val="24"/>
          <w:lang w:val="uk-UA"/>
        </w:rPr>
        <w:t xml:space="preserve">брати згідно зі встановленим порядком участь у засіданні апеляційної комісії при розгляді апеляцій, скарг чи спірних питань, які ним порушені. </w:t>
      </w:r>
    </w:p>
    <w:p w14:paraId="1A2B8435"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127BA7A5"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6.2.2 Якщо заявлена галузь сертифікації пов’язана з конкретною системою сертифікації (обов’язковою чи добровільною), заявник, за вимогою ОСП, повинен надати необхідні пояснення стосовно причин застосування відповідної системи сертифікації. У разі необхідності ОСП надає заявнику інформацію щодо правил та  особливостей проведення сертифікації у відповідній системі сертифікації (ТОВ "УЦМСП", або іншій системі).</w:t>
      </w:r>
    </w:p>
    <w:p w14:paraId="2CDB15DF"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color w:val="000000"/>
          <w:sz w:val="24"/>
          <w:szCs w:val="24"/>
          <w:lang w:val="uk-UA"/>
        </w:rPr>
        <w:t xml:space="preserve">У разі наявності в заявці </w:t>
      </w:r>
      <w:proofErr w:type="spellStart"/>
      <w:r w:rsidRPr="008B1A9A">
        <w:rPr>
          <w:color w:val="000000"/>
          <w:sz w:val="24"/>
          <w:szCs w:val="24"/>
          <w:lang w:val="uk-UA"/>
        </w:rPr>
        <w:t>невідповідностей</w:t>
      </w:r>
      <w:proofErr w:type="spellEnd"/>
      <w:r w:rsidRPr="008B1A9A">
        <w:rPr>
          <w:color w:val="000000"/>
          <w:sz w:val="24"/>
          <w:szCs w:val="24"/>
          <w:lang w:val="uk-UA"/>
        </w:rPr>
        <w:t xml:space="preserve">, у тому числі пов’язаних з вибором певної системи сертифікації, ОСП вимагає від заявника надання додаткової інформації пов’язаної із заявкою. </w:t>
      </w:r>
    </w:p>
    <w:p w14:paraId="6BE2D6F0"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785CA79A" w14:textId="77777777" w:rsidR="008B1A9A" w:rsidRPr="008B1A9A" w:rsidRDefault="008B1A9A" w:rsidP="008B1A9A">
      <w:pPr>
        <w:shd w:val="clear" w:color="auto" w:fill="FFFFFF"/>
        <w:autoSpaceDE w:val="0"/>
        <w:autoSpaceDN w:val="0"/>
        <w:adjustRightInd w:val="0"/>
        <w:ind w:firstLine="709"/>
        <w:jc w:val="both"/>
        <w:rPr>
          <w:b/>
          <w:color w:val="000000"/>
          <w:sz w:val="24"/>
          <w:szCs w:val="24"/>
          <w:lang w:val="uk-UA"/>
        </w:rPr>
      </w:pPr>
      <w:r w:rsidRPr="008B1A9A">
        <w:rPr>
          <w:b/>
          <w:color w:val="000000"/>
          <w:sz w:val="24"/>
          <w:szCs w:val="24"/>
          <w:lang w:val="uk-UA"/>
        </w:rPr>
        <w:t>6.3 Подання заявки на сертифікацію.</w:t>
      </w:r>
    </w:p>
    <w:p w14:paraId="1596A6E0"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4F8C9074" w14:textId="77777777" w:rsidR="008B1A9A" w:rsidRPr="008B1A9A" w:rsidRDefault="008B1A9A" w:rsidP="008B1A9A">
      <w:pPr>
        <w:tabs>
          <w:tab w:val="left" w:pos="1080"/>
          <w:tab w:val="left" w:pos="9539"/>
        </w:tabs>
        <w:ind w:firstLine="709"/>
        <w:jc w:val="both"/>
        <w:rPr>
          <w:sz w:val="24"/>
          <w:szCs w:val="24"/>
          <w:lang w:val="uk-UA"/>
        </w:rPr>
      </w:pPr>
      <w:r w:rsidRPr="008B1A9A">
        <w:rPr>
          <w:sz w:val="24"/>
          <w:szCs w:val="24"/>
          <w:lang w:val="uk-UA"/>
        </w:rPr>
        <w:t>6.3.1 Заявник, у випадку прийняття рішення про проведення сертифікації, повинен провести такі заходи:</w:t>
      </w:r>
    </w:p>
    <w:p w14:paraId="5E8E8B01" w14:textId="77777777" w:rsidR="008B1A9A" w:rsidRPr="008B1A9A" w:rsidRDefault="008B1A9A" w:rsidP="008B1A9A">
      <w:pPr>
        <w:numPr>
          <w:ilvl w:val="0"/>
          <w:numId w:val="7"/>
        </w:numPr>
        <w:tabs>
          <w:tab w:val="clear" w:pos="1440"/>
          <w:tab w:val="num" w:pos="0"/>
          <w:tab w:val="left" w:pos="1260"/>
          <w:tab w:val="left" w:pos="9539"/>
        </w:tabs>
        <w:ind w:left="0" w:firstLine="709"/>
        <w:jc w:val="both"/>
        <w:rPr>
          <w:sz w:val="24"/>
          <w:szCs w:val="24"/>
          <w:lang w:val="uk-UA"/>
        </w:rPr>
      </w:pPr>
      <w:r w:rsidRPr="008B1A9A">
        <w:rPr>
          <w:sz w:val="24"/>
          <w:szCs w:val="24"/>
          <w:lang w:val="uk-UA"/>
        </w:rPr>
        <w:t>ознайомитися з основними процедурами щодо порядку проведення сертифікації, які наведені в актуалізованому описі процедур сертифікації;</w:t>
      </w:r>
    </w:p>
    <w:p w14:paraId="1D778F8A" w14:textId="77777777" w:rsidR="008B1A9A" w:rsidRPr="008B1A9A" w:rsidRDefault="008B1A9A" w:rsidP="008B1A9A">
      <w:pPr>
        <w:numPr>
          <w:ilvl w:val="0"/>
          <w:numId w:val="7"/>
        </w:numPr>
        <w:tabs>
          <w:tab w:val="clear" w:pos="1440"/>
          <w:tab w:val="num" w:pos="0"/>
          <w:tab w:val="left" w:pos="1260"/>
          <w:tab w:val="left" w:pos="9539"/>
        </w:tabs>
        <w:ind w:left="0" w:firstLine="709"/>
        <w:jc w:val="both"/>
        <w:rPr>
          <w:sz w:val="24"/>
          <w:szCs w:val="24"/>
          <w:lang w:val="uk-UA"/>
        </w:rPr>
      </w:pPr>
      <w:r w:rsidRPr="008B1A9A">
        <w:rPr>
          <w:sz w:val="24"/>
          <w:szCs w:val="24"/>
          <w:lang w:val="uk-UA"/>
        </w:rPr>
        <w:t>вибрати можливу схему сертифікації (з наведених у додатку А.2 до ПР.11) або схему оцінювання відповідності з числа визначених у застосованому технічному регламенті (згідно ПСП.09);</w:t>
      </w:r>
    </w:p>
    <w:p w14:paraId="0ECA635F" w14:textId="77777777" w:rsidR="008B1A9A" w:rsidRPr="008B1A9A" w:rsidRDefault="008B1A9A" w:rsidP="008B1A9A">
      <w:pPr>
        <w:numPr>
          <w:ilvl w:val="0"/>
          <w:numId w:val="7"/>
        </w:numPr>
        <w:tabs>
          <w:tab w:val="clear" w:pos="1440"/>
          <w:tab w:val="num" w:pos="0"/>
          <w:tab w:val="left" w:pos="1260"/>
          <w:tab w:val="left" w:pos="9539"/>
        </w:tabs>
        <w:ind w:left="0" w:firstLine="709"/>
        <w:jc w:val="both"/>
        <w:rPr>
          <w:sz w:val="24"/>
          <w:szCs w:val="24"/>
          <w:lang w:val="uk-UA"/>
        </w:rPr>
      </w:pPr>
      <w:r w:rsidRPr="008B1A9A">
        <w:rPr>
          <w:sz w:val="24"/>
          <w:szCs w:val="24"/>
          <w:lang w:val="uk-UA"/>
        </w:rPr>
        <w:t>провести, за необхідності, організаційно-технічні заходи, які забезпечать якісне проведення робіт;</w:t>
      </w:r>
    </w:p>
    <w:p w14:paraId="0552FCDF" w14:textId="77777777" w:rsidR="008B1A9A" w:rsidRPr="008B1A9A" w:rsidRDefault="008B1A9A" w:rsidP="008B1A9A">
      <w:pPr>
        <w:numPr>
          <w:ilvl w:val="0"/>
          <w:numId w:val="7"/>
        </w:numPr>
        <w:tabs>
          <w:tab w:val="clear" w:pos="1440"/>
          <w:tab w:val="num" w:pos="0"/>
          <w:tab w:val="left" w:pos="1260"/>
          <w:tab w:val="left" w:pos="9539"/>
        </w:tabs>
        <w:ind w:left="0" w:firstLine="709"/>
        <w:jc w:val="both"/>
        <w:rPr>
          <w:sz w:val="24"/>
          <w:szCs w:val="24"/>
          <w:lang w:val="uk-UA"/>
        </w:rPr>
      </w:pPr>
      <w:r w:rsidRPr="008B1A9A">
        <w:rPr>
          <w:sz w:val="24"/>
          <w:szCs w:val="24"/>
          <w:lang w:val="uk-UA"/>
        </w:rPr>
        <w:t>підготувати пояснювальну записку з комплектом технічних та нормативних документів:</w:t>
      </w:r>
    </w:p>
    <w:p w14:paraId="5BBBA3D1" w14:textId="77777777" w:rsidR="008B1A9A" w:rsidRPr="008B1A9A" w:rsidRDefault="008B1A9A" w:rsidP="008B1A9A">
      <w:pPr>
        <w:tabs>
          <w:tab w:val="left" w:pos="900"/>
          <w:tab w:val="left" w:pos="1080"/>
          <w:tab w:val="left" w:pos="9539"/>
        </w:tabs>
        <w:ind w:firstLine="709"/>
        <w:jc w:val="both"/>
        <w:rPr>
          <w:sz w:val="24"/>
          <w:szCs w:val="24"/>
          <w:lang w:val="uk-UA"/>
        </w:rPr>
      </w:pPr>
      <w:r w:rsidRPr="008B1A9A">
        <w:rPr>
          <w:sz w:val="24"/>
          <w:szCs w:val="24"/>
          <w:lang w:val="uk-UA"/>
        </w:rPr>
        <w:t xml:space="preserve">- стандарти (ДСТУ, </w:t>
      </w:r>
      <w:r w:rsidRPr="008B1A9A">
        <w:rPr>
          <w:sz w:val="24"/>
          <w:szCs w:val="24"/>
          <w:lang w:val="en-US"/>
        </w:rPr>
        <w:t>ISO</w:t>
      </w:r>
      <w:r w:rsidRPr="008B1A9A">
        <w:rPr>
          <w:sz w:val="24"/>
          <w:szCs w:val="24"/>
        </w:rPr>
        <w:t xml:space="preserve">, </w:t>
      </w:r>
      <w:r w:rsidRPr="008B1A9A">
        <w:rPr>
          <w:sz w:val="24"/>
          <w:szCs w:val="24"/>
          <w:lang w:val="en-US"/>
        </w:rPr>
        <w:t>EN</w:t>
      </w:r>
      <w:r w:rsidRPr="008B1A9A">
        <w:rPr>
          <w:sz w:val="24"/>
          <w:szCs w:val="24"/>
          <w:lang w:val="uk-UA"/>
        </w:rPr>
        <w:t>)</w:t>
      </w:r>
    </w:p>
    <w:p w14:paraId="48887A98" w14:textId="77777777" w:rsidR="008B1A9A" w:rsidRPr="008B1A9A" w:rsidRDefault="008B1A9A" w:rsidP="008B1A9A">
      <w:pPr>
        <w:tabs>
          <w:tab w:val="left" w:pos="900"/>
          <w:tab w:val="left" w:pos="1080"/>
          <w:tab w:val="left" w:pos="9539"/>
        </w:tabs>
        <w:ind w:firstLine="709"/>
        <w:jc w:val="both"/>
        <w:rPr>
          <w:sz w:val="24"/>
          <w:szCs w:val="24"/>
          <w:lang w:val="uk-UA"/>
        </w:rPr>
      </w:pPr>
      <w:r w:rsidRPr="008B1A9A">
        <w:rPr>
          <w:sz w:val="24"/>
          <w:szCs w:val="24"/>
          <w:lang w:val="uk-UA"/>
        </w:rPr>
        <w:t>- додаткові вимоги контракту на постачання;</w:t>
      </w:r>
    </w:p>
    <w:p w14:paraId="36D3E1C0" w14:textId="77777777" w:rsidR="008B1A9A" w:rsidRPr="008B1A9A" w:rsidRDefault="008B1A9A" w:rsidP="008B1A9A">
      <w:pPr>
        <w:tabs>
          <w:tab w:val="left" w:pos="900"/>
          <w:tab w:val="left" w:pos="1080"/>
          <w:tab w:val="left" w:pos="9539"/>
        </w:tabs>
        <w:ind w:firstLine="709"/>
        <w:jc w:val="both"/>
        <w:rPr>
          <w:sz w:val="24"/>
          <w:szCs w:val="24"/>
          <w:lang w:val="uk-UA"/>
        </w:rPr>
      </w:pPr>
      <w:r w:rsidRPr="008B1A9A">
        <w:rPr>
          <w:sz w:val="24"/>
          <w:szCs w:val="24"/>
          <w:lang w:val="uk-UA"/>
        </w:rPr>
        <w:t>- результати розрахунків та випробувань;</w:t>
      </w:r>
    </w:p>
    <w:p w14:paraId="798855FE" w14:textId="77777777" w:rsidR="008B1A9A" w:rsidRPr="008B1A9A" w:rsidRDefault="008B1A9A" w:rsidP="008B1A9A">
      <w:pPr>
        <w:tabs>
          <w:tab w:val="left" w:pos="900"/>
          <w:tab w:val="left" w:pos="1080"/>
          <w:tab w:val="left" w:pos="9539"/>
        </w:tabs>
        <w:ind w:firstLine="709"/>
        <w:jc w:val="both"/>
        <w:rPr>
          <w:sz w:val="24"/>
          <w:szCs w:val="24"/>
          <w:lang w:val="uk-UA"/>
        </w:rPr>
      </w:pPr>
      <w:r w:rsidRPr="008B1A9A">
        <w:rPr>
          <w:sz w:val="24"/>
          <w:szCs w:val="24"/>
          <w:lang w:val="uk-UA"/>
        </w:rPr>
        <w:t>- документи, що підтверджують результативність/ефективність системи управління якістю;</w:t>
      </w:r>
    </w:p>
    <w:p w14:paraId="7E57E9E8" w14:textId="77777777" w:rsidR="008B1A9A" w:rsidRPr="008B1A9A" w:rsidRDefault="008B1A9A" w:rsidP="008B1A9A">
      <w:pPr>
        <w:tabs>
          <w:tab w:val="left" w:pos="900"/>
          <w:tab w:val="left" w:pos="1080"/>
          <w:tab w:val="left" w:pos="9539"/>
        </w:tabs>
        <w:ind w:firstLine="709"/>
        <w:jc w:val="both"/>
        <w:rPr>
          <w:sz w:val="24"/>
          <w:szCs w:val="24"/>
          <w:lang w:val="uk-UA"/>
        </w:rPr>
      </w:pPr>
      <w:r w:rsidRPr="008B1A9A">
        <w:rPr>
          <w:sz w:val="24"/>
          <w:szCs w:val="24"/>
          <w:lang w:val="uk-UA"/>
        </w:rPr>
        <w:t>- матеріали, що підтверджують відповідність продукції встановленим вимогам (протоколи зовнішніх лабораторних чи  виробничих випробувань, відомості щодо приймання готової продукції тощо);</w:t>
      </w:r>
    </w:p>
    <w:p w14:paraId="0DB55435" w14:textId="77777777" w:rsidR="008B1A9A" w:rsidRPr="008B1A9A" w:rsidRDefault="008B1A9A" w:rsidP="008B1A9A">
      <w:pPr>
        <w:tabs>
          <w:tab w:val="left" w:pos="1080"/>
          <w:tab w:val="left" w:pos="9539"/>
        </w:tabs>
        <w:ind w:firstLine="709"/>
        <w:jc w:val="both"/>
        <w:rPr>
          <w:sz w:val="24"/>
          <w:szCs w:val="24"/>
          <w:lang w:val="uk-UA"/>
        </w:rPr>
      </w:pPr>
      <w:r w:rsidRPr="008B1A9A">
        <w:rPr>
          <w:sz w:val="24"/>
          <w:szCs w:val="24"/>
          <w:lang w:val="uk-UA"/>
        </w:rPr>
        <w:t>- інші документи, необхідні для проведення сертифікації;</w:t>
      </w:r>
    </w:p>
    <w:p w14:paraId="006C3087" w14:textId="77777777" w:rsidR="008B1A9A" w:rsidRPr="008B1A9A" w:rsidRDefault="008B1A9A" w:rsidP="008B1A9A">
      <w:pPr>
        <w:tabs>
          <w:tab w:val="left" w:pos="1260"/>
        </w:tabs>
        <w:ind w:firstLine="709"/>
        <w:jc w:val="both"/>
        <w:rPr>
          <w:sz w:val="24"/>
          <w:szCs w:val="24"/>
          <w:lang w:val="uk-UA"/>
        </w:rPr>
      </w:pPr>
      <w:r w:rsidRPr="008B1A9A">
        <w:rPr>
          <w:sz w:val="24"/>
          <w:szCs w:val="24"/>
          <w:lang w:val="uk-UA"/>
        </w:rPr>
        <w:t>- направити заявку на сертифікацію до ОСП.</w:t>
      </w:r>
    </w:p>
    <w:p w14:paraId="518E5228" w14:textId="77777777" w:rsidR="008B1A9A" w:rsidRPr="008B1A9A" w:rsidRDefault="008B1A9A" w:rsidP="008B1A9A">
      <w:pPr>
        <w:ind w:firstLine="709"/>
        <w:jc w:val="both"/>
        <w:rPr>
          <w:sz w:val="24"/>
          <w:szCs w:val="24"/>
          <w:lang w:val="uk-UA"/>
        </w:rPr>
      </w:pPr>
    </w:p>
    <w:p w14:paraId="5BF29B54" w14:textId="77777777" w:rsidR="008B1A9A" w:rsidRPr="008B1A9A" w:rsidRDefault="008B1A9A" w:rsidP="008B1A9A">
      <w:pPr>
        <w:ind w:firstLine="709"/>
        <w:jc w:val="both"/>
        <w:rPr>
          <w:sz w:val="24"/>
          <w:szCs w:val="24"/>
          <w:lang w:val="uk-UA"/>
        </w:rPr>
      </w:pPr>
      <w:r w:rsidRPr="008B1A9A">
        <w:rPr>
          <w:sz w:val="24"/>
          <w:szCs w:val="24"/>
          <w:lang w:val="uk-UA"/>
        </w:rPr>
        <w:t>6.3.2 Заявка на проведення сертифікації подається на офіційному бланку, правильно заповненому і підписаному уповноваженим представником заявника, в якому безпосередньо або в додаткових матеріалах подаються відомості щодо заявленої галузі сертифікації, а також  згоди заявника дотримуватись вимог до сертифікації і надавати всю інформацію, необхідну для проведення оцінювання продукції, що підлягає сертифікації.</w:t>
      </w:r>
    </w:p>
    <w:p w14:paraId="053DBFCF"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 xml:space="preserve">Заявка оформлюється за формами Ф.201, Ф.202, Ф.206 що передбачена у ПСП.09, при проведенні робіт з оцінки відповідності вимогам конкретних технічних регламентів. </w:t>
      </w:r>
    </w:p>
    <w:p w14:paraId="2CF416F5"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У заявці повинні надаватися, щонайменше, такі дані: назва, адреса та юридичний статус організації, опис продукції, заявленої на сертифікацію, система сертифікації у якій пропонується провести сертифікацію, та стандарти, на відповідність яким буде здійснено сертифікацію кожного виробу, якщо вони відомі заявникові.</w:t>
      </w:r>
    </w:p>
    <w:p w14:paraId="2B2175AB"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При необхідності до заявки додається пояснювальна записка з комплектом технічних та нормативних документів на продукцію.</w:t>
      </w:r>
      <w:r w:rsidRPr="008B1A9A">
        <w:rPr>
          <w:sz w:val="24"/>
          <w:szCs w:val="24"/>
        </w:rPr>
        <w:t xml:space="preserve"> </w:t>
      </w:r>
      <w:r w:rsidRPr="008B1A9A">
        <w:rPr>
          <w:sz w:val="24"/>
          <w:szCs w:val="24"/>
          <w:lang w:val="uk-UA"/>
        </w:rPr>
        <w:t xml:space="preserve">Заявка та опитувальна анкета надається з підписом заявника (виробника чи уповноваженого представника на підставі довіреності чи угоди щодо </w:t>
      </w:r>
      <w:r w:rsidRPr="008B1A9A">
        <w:rPr>
          <w:sz w:val="24"/>
          <w:szCs w:val="24"/>
          <w:lang w:val="uk-UA"/>
        </w:rPr>
        <w:lastRenderedPageBreak/>
        <w:t xml:space="preserve">якості), всі решта документів надаються у будь-якому зручному для заявника вигляді (на папері або в електронному вигляді. Документи в електронному вигляді можуть бути надані на будь-якому електронному носії або надіслані електронною поштою. </w:t>
      </w:r>
    </w:p>
    <w:p w14:paraId="3DABF198"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ОСП має право запитати інші технічні документи, необхідні для підвищення об’єктивності оцінювання продукції.</w:t>
      </w:r>
    </w:p>
    <w:p w14:paraId="08603135" w14:textId="77777777" w:rsidR="008B1A9A" w:rsidRPr="008B1A9A" w:rsidRDefault="008B1A9A" w:rsidP="008B1A9A">
      <w:pPr>
        <w:tabs>
          <w:tab w:val="left" w:pos="1260"/>
        </w:tabs>
        <w:ind w:firstLine="709"/>
        <w:jc w:val="both"/>
        <w:rPr>
          <w:color w:val="FF0000"/>
          <w:sz w:val="24"/>
          <w:szCs w:val="24"/>
          <w:lang w:val="uk-UA"/>
        </w:rPr>
      </w:pPr>
      <w:r w:rsidRPr="008B1A9A">
        <w:rPr>
          <w:sz w:val="24"/>
          <w:szCs w:val="24"/>
          <w:lang w:val="uk-UA"/>
        </w:rPr>
        <w:t>Рішення щодо розгляду заявки оформляють у Ф.204. У разі, якщо медичні вироби підлягають також оцінці відповідності вимогам технічного регламенту законодавчо регульованих ЗВТ у рішенні Ф.204 замовнику повідомляється щодо необхідності проведення додатково оцінки відповідності стосовно зазначеного регламенту у призначеному ООВ.</w:t>
      </w:r>
    </w:p>
    <w:p w14:paraId="6D4C81B0" w14:textId="77777777" w:rsidR="008B1A9A" w:rsidRPr="008B1A9A" w:rsidRDefault="008B1A9A" w:rsidP="008B1A9A">
      <w:pPr>
        <w:tabs>
          <w:tab w:val="left" w:pos="9539"/>
        </w:tabs>
        <w:ind w:firstLine="709"/>
        <w:jc w:val="both"/>
        <w:rPr>
          <w:sz w:val="24"/>
          <w:szCs w:val="24"/>
          <w:lang w:val="uk-UA"/>
        </w:rPr>
      </w:pPr>
    </w:p>
    <w:p w14:paraId="2B182910" w14:textId="77777777" w:rsidR="008B1A9A" w:rsidRPr="008B1A9A" w:rsidRDefault="008B1A9A" w:rsidP="008B1A9A">
      <w:pPr>
        <w:tabs>
          <w:tab w:val="left" w:pos="9539"/>
        </w:tabs>
        <w:ind w:firstLine="709"/>
        <w:jc w:val="both"/>
        <w:rPr>
          <w:b/>
          <w:sz w:val="24"/>
          <w:szCs w:val="24"/>
          <w:lang w:val="uk-UA"/>
        </w:rPr>
      </w:pPr>
      <w:r w:rsidRPr="008B1A9A">
        <w:rPr>
          <w:b/>
          <w:sz w:val="24"/>
          <w:szCs w:val="24"/>
          <w:lang w:val="uk-UA"/>
        </w:rPr>
        <w:t>6.4 Готування до оцінювання</w:t>
      </w:r>
    </w:p>
    <w:p w14:paraId="58EC027C" w14:textId="77777777" w:rsidR="008B1A9A" w:rsidRPr="008B1A9A" w:rsidRDefault="008B1A9A" w:rsidP="008B1A9A">
      <w:pPr>
        <w:tabs>
          <w:tab w:val="left" w:pos="9539"/>
        </w:tabs>
        <w:ind w:firstLine="709"/>
        <w:jc w:val="both"/>
        <w:rPr>
          <w:b/>
          <w:sz w:val="24"/>
          <w:szCs w:val="24"/>
          <w:lang w:val="uk-UA"/>
        </w:rPr>
      </w:pPr>
    </w:p>
    <w:p w14:paraId="7128274F"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6.4.1 Готування до оцінювання у загальному випадку включає такі заходи:</w:t>
      </w:r>
    </w:p>
    <w:p w14:paraId="2C7900DB" w14:textId="77777777" w:rsidR="008B1A9A" w:rsidRPr="008B1A9A" w:rsidRDefault="008B1A9A" w:rsidP="008B1A9A">
      <w:pPr>
        <w:numPr>
          <w:ilvl w:val="0"/>
          <w:numId w:val="7"/>
        </w:numPr>
        <w:tabs>
          <w:tab w:val="num" w:pos="0"/>
          <w:tab w:val="left" w:pos="1260"/>
        </w:tabs>
        <w:ind w:left="0" w:firstLine="709"/>
        <w:jc w:val="both"/>
        <w:rPr>
          <w:sz w:val="24"/>
          <w:szCs w:val="24"/>
          <w:lang w:val="uk-UA"/>
        </w:rPr>
      </w:pPr>
      <w:r w:rsidRPr="008B1A9A">
        <w:rPr>
          <w:sz w:val="24"/>
          <w:szCs w:val="24"/>
          <w:lang w:val="uk-UA"/>
        </w:rPr>
        <w:t>реєстрація та розгляд (аналіз) заявки та наданих матеріалів;</w:t>
      </w:r>
    </w:p>
    <w:p w14:paraId="39228E7A" w14:textId="77777777" w:rsidR="008B1A9A" w:rsidRPr="008B1A9A" w:rsidRDefault="008B1A9A" w:rsidP="008B1A9A">
      <w:pPr>
        <w:numPr>
          <w:ilvl w:val="0"/>
          <w:numId w:val="7"/>
        </w:numPr>
        <w:tabs>
          <w:tab w:val="num" w:pos="0"/>
          <w:tab w:val="left" w:pos="1260"/>
        </w:tabs>
        <w:ind w:left="0" w:firstLine="709"/>
        <w:jc w:val="both"/>
        <w:rPr>
          <w:sz w:val="24"/>
          <w:szCs w:val="24"/>
          <w:lang w:val="uk-UA"/>
        </w:rPr>
      </w:pPr>
      <w:r w:rsidRPr="008B1A9A">
        <w:rPr>
          <w:sz w:val="24"/>
          <w:szCs w:val="24"/>
          <w:lang w:val="uk-UA"/>
        </w:rPr>
        <w:t>підготовка рішення щодо проведення оцінювання і сертифікації;</w:t>
      </w:r>
    </w:p>
    <w:p w14:paraId="7DC0ABA5" w14:textId="77777777" w:rsidR="008B1A9A" w:rsidRPr="008B1A9A" w:rsidRDefault="008B1A9A" w:rsidP="008B1A9A">
      <w:pPr>
        <w:numPr>
          <w:ilvl w:val="0"/>
          <w:numId w:val="7"/>
        </w:numPr>
        <w:tabs>
          <w:tab w:val="num" w:pos="0"/>
          <w:tab w:val="left" w:pos="1260"/>
        </w:tabs>
        <w:ind w:left="0" w:firstLine="709"/>
        <w:jc w:val="both"/>
        <w:rPr>
          <w:sz w:val="24"/>
          <w:szCs w:val="24"/>
          <w:lang w:val="uk-UA"/>
        </w:rPr>
      </w:pPr>
      <w:r w:rsidRPr="008B1A9A">
        <w:rPr>
          <w:sz w:val="24"/>
          <w:szCs w:val="24"/>
          <w:lang w:val="uk-UA"/>
        </w:rPr>
        <w:t>визначення експертної групи (персоналу), що проводитиме оцінювання;</w:t>
      </w:r>
    </w:p>
    <w:p w14:paraId="6385C429" w14:textId="77777777" w:rsidR="008B1A9A" w:rsidRPr="008B1A9A" w:rsidRDefault="008B1A9A" w:rsidP="008B1A9A">
      <w:pPr>
        <w:numPr>
          <w:ilvl w:val="0"/>
          <w:numId w:val="7"/>
        </w:numPr>
        <w:tabs>
          <w:tab w:val="num" w:pos="0"/>
          <w:tab w:val="left" w:pos="1260"/>
        </w:tabs>
        <w:ind w:left="0" w:firstLine="709"/>
        <w:jc w:val="both"/>
        <w:rPr>
          <w:sz w:val="24"/>
          <w:szCs w:val="24"/>
          <w:lang w:val="uk-UA"/>
        </w:rPr>
      </w:pPr>
      <w:r w:rsidRPr="008B1A9A">
        <w:rPr>
          <w:sz w:val="24"/>
          <w:szCs w:val="24"/>
          <w:lang w:val="uk-UA"/>
        </w:rPr>
        <w:t>підготовка програми робіт (плану дій) з оцінювання;</w:t>
      </w:r>
    </w:p>
    <w:p w14:paraId="1DC35667" w14:textId="77777777" w:rsidR="008B1A9A" w:rsidRPr="008B1A9A" w:rsidRDefault="008B1A9A" w:rsidP="008B1A9A">
      <w:pPr>
        <w:numPr>
          <w:ilvl w:val="0"/>
          <w:numId w:val="7"/>
        </w:numPr>
        <w:tabs>
          <w:tab w:val="num" w:pos="0"/>
          <w:tab w:val="left" w:pos="1260"/>
        </w:tabs>
        <w:ind w:left="0" w:firstLine="709"/>
        <w:jc w:val="both"/>
        <w:rPr>
          <w:sz w:val="24"/>
          <w:szCs w:val="24"/>
          <w:lang w:val="uk-UA"/>
        </w:rPr>
      </w:pPr>
      <w:r w:rsidRPr="008B1A9A">
        <w:rPr>
          <w:sz w:val="24"/>
          <w:szCs w:val="24"/>
          <w:lang w:val="uk-UA"/>
        </w:rPr>
        <w:t>забезпечення персоналу необхідними робочими документами.</w:t>
      </w:r>
    </w:p>
    <w:p w14:paraId="69D66A68" w14:textId="77777777" w:rsidR="008B1A9A" w:rsidRPr="008B1A9A" w:rsidRDefault="008B1A9A" w:rsidP="008B1A9A">
      <w:pPr>
        <w:tabs>
          <w:tab w:val="left" w:pos="9539"/>
        </w:tabs>
        <w:ind w:firstLine="709"/>
        <w:jc w:val="both"/>
        <w:rPr>
          <w:sz w:val="24"/>
          <w:szCs w:val="24"/>
          <w:lang w:val="uk-UA"/>
        </w:rPr>
      </w:pPr>
    </w:p>
    <w:p w14:paraId="61BD1270"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6.4.2 Заявка, що надійшла до ОСП, реєструється та розглядається у триденний термін. Водночас проводиться аналіз наданої заявником документації.</w:t>
      </w:r>
    </w:p>
    <w:p w14:paraId="2D7939CA"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Аналіз документації проводиться з метою перевірки її відповідності встановленим вимогам та забезпечення впевненості у тому, що:</w:t>
      </w:r>
    </w:p>
    <w:p w14:paraId="1EAAD1D4" w14:textId="77777777" w:rsidR="008B1A9A" w:rsidRPr="008B1A9A" w:rsidRDefault="008B1A9A" w:rsidP="008B1A9A">
      <w:pPr>
        <w:numPr>
          <w:ilvl w:val="0"/>
          <w:numId w:val="8"/>
        </w:numPr>
        <w:tabs>
          <w:tab w:val="num" w:pos="0"/>
          <w:tab w:val="left" w:pos="1080"/>
        </w:tabs>
        <w:ind w:left="0" w:firstLine="709"/>
        <w:jc w:val="both"/>
        <w:rPr>
          <w:sz w:val="24"/>
          <w:szCs w:val="24"/>
          <w:lang w:val="uk-UA"/>
        </w:rPr>
      </w:pPr>
      <w:r w:rsidRPr="008B1A9A">
        <w:rPr>
          <w:sz w:val="24"/>
          <w:szCs w:val="24"/>
          <w:lang w:val="uk-UA"/>
        </w:rPr>
        <w:t>вимоги до оцінювання відповідності і сертифікації чітко визначені, документально оформлені та зрозумілі;</w:t>
      </w:r>
    </w:p>
    <w:p w14:paraId="1A406485" w14:textId="77777777" w:rsidR="008B1A9A" w:rsidRPr="008B1A9A" w:rsidRDefault="008B1A9A" w:rsidP="008B1A9A">
      <w:pPr>
        <w:numPr>
          <w:ilvl w:val="0"/>
          <w:numId w:val="8"/>
        </w:numPr>
        <w:tabs>
          <w:tab w:val="num" w:pos="0"/>
          <w:tab w:val="left" w:pos="1080"/>
        </w:tabs>
        <w:ind w:left="0" w:firstLine="709"/>
        <w:jc w:val="both"/>
        <w:rPr>
          <w:sz w:val="24"/>
          <w:szCs w:val="24"/>
          <w:lang w:val="uk-UA"/>
        </w:rPr>
      </w:pPr>
      <w:r w:rsidRPr="008B1A9A">
        <w:rPr>
          <w:sz w:val="24"/>
          <w:szCs w:val="24"/>
          <w:lang w:val="uk-UA"/>
        </w:rPr>
        <w:t>будь-які розбіжності у розумінні між ОСП і заявником відсутні;</w:t>
      </w:r>
    </w:p>
    <w:p w14:paraId="335D0621" w14:textId="77777777" w:rsidR="008B1A9A" w:rsidRPr="008B1A9A" w:rsidRDefault="008B1A9A" w:rsidP="008B1A9A">
      <w:pPr>
        <w:tabs>
          <w:tab w:val="num" w:pos="0"/>
          <w:tab w:val="left" w:pos="1080"/>
        </w:tabs>
        <w:ind w:firstLine="709"/>
        <w:jc w:val="both"/>
        <w:rPr>
          <w:sz w:val="24"/>
          <w:szCs w:val="24"/>
          <w:lang w:val="uk-UA"/>
        </w:rPr>
      </w:pPr>
      <w:r w:rsidRPr="008B1A9A">
        <w:rPr>
          <w:sz w:val="24"/>
          <w:szCs w:val="24"/>
          <w:lang w:val="uk-UA"/>
        </w:rPr>
        <w:t>- ОСП здатен надати послуги з сертифікації стосовно заявленої галузі з дотриманням будь-яких інших спеціальних ви</w:t>
      </w:r>
      <w:r w:rsidRPr="008B1A9A">
        <w:rPr>
          <w:sz w:val="24"/>
          <w:szCs w:val="24"/>
          <w:lang w:val="uk-UA"/>
        </w:rPr>
        <w:softHyphen/>
        <w:t>мог та прийняти обґрунтоване рішення за заявкою із визначенням схеми сертифікації.</w:t>
      </w:r>
    </w:p>
    <w:p w14:paraId="12C0E23A"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Під час аналізу наданої документації перевіряється:</w:t>
      </w:r>
    </w:p>
    <w:p w14:paraId="0CB3946E" w14:textId="77777777" w:rsidR="008B1A9A" w:rsidRPr="008B1A9A" w:rsidRDefault="008B1A9A" w:rsidP="008B1A9A">
      <w:pPr>
        <w:numPr>
          <w:ilvl w:val="0"/>
          <w:numId w:val="7"/>
        </w:numPr>
        <w:tabs>
          <w:tab w:val="num" w:pos="0"/>
          <w:tab w:val="left" w:pos="1080"/>
        </w:tabs>
        <w:ind w:left="0" w:firstLine="709"/>
        <w:jc w:val="both"/>
        <w:rPr>
          <w:sz w:val="24"/>
          <w:szCs w:val="24"/>
          <w:lang w:val="uk-UA"/>
        </w:rPr>
      </w:pPr>
      <w:r w:rsidRPr="008B1A9A">
        <w:rPr>
          <w:sz w:val="24"/>
          <w:szCs w:val="24"/>
          <w:lang w:val="uk-UA"/>
        </w:rPr>
        <w:t>наявність НД на продукцію, що подається на сертифікацію;</w:t>
      </w:r>
    </w:p>
    <w:p w14:paraId="6051ECC4" w14:textId="77777777" w:rsidR="008B1A9A" w:rsidRPr="008B1A9A" w:rsidRDefault="008B1A9A" w:rsidP="008B1A9A">
      <w:pPr>
        <w:numPr>
          <w:ilvl w:val="0"/>
          <w:numId w:val="7"/>
        </w:numPr>
        <w:tabs>
          <w:tab w:val="num" w:pos="0"/>
          <w:tab w:val="left" w:pos="1080"/>
        </w:tabs>
        <w:ind w:left="0" w:firstLine="709"/>
        <w:jc w:val="both"/>
        <w:rPr>
          <w:sz w:val="24"/>
          <w:szCs w:val="24"/>
          <w:lang w:val="uk-UA"/>
        </w:rPr>
      </w:pPr>
      <w:r w:rsidRPr="008B1A9A">
        <w:rPr>
          <w:sz w:val="24"/>
          <w:szCs w:val="24"/>
          <w:lang w:val="uk-UA"/>
        </w:rPr>
        <w:t>наявність документів, що підтверджують походження продукції;</w:t>
      </w:r>
    </w:p>
    <w:p w14:paraId="41F50CDF" w14:textId="77777777" w:rsidR="008B1A9A" w:rsidRPr="008B1A9A" w:rsidRDefault="008B1A9A" w:rsidP="008B1A9A">
      <w:pPr>
        <w:numPr>
          <w:ilvl w:val="0"/>
          <w:numId w:val="7"/>
        </w:numPr>
        <w:tabs>
          <w:tab w:val="num" w:pos="0"/>
          <w:tab w:val="left" w:pos="1080"/>
        </w:tabs>
        <w:ind w:left="0" w:firstLine="709"/>
        <w:jc w:val="both"/>
        <w:rPr>
          <w:sz w:val="24"/>
          <w:szCs w:val="24"/>
          <w:lang w:val="uk-UA"/>
        </w:rPr>
      </w:pPr>
      <w:r w:rsidRPr="008B1A9A">
        <w:rPr>
          <w:sz w:val="24"/>
          <w:szCs w:val="24"/>
          <w:lang w:val="uk-UA"/>
        </w:rPr>
        <w:t>наявність документів виробника (за необхідності) про гарантії та відповідність  продукції;</w:t>
      </w:r>
    </w:p>
    <w:p w14:paraId="70FB8F8A" w14:textId="77777777" w:rsidR="008B1A9A" w:rsidRPr="008B1A9A" w:rsidRDefault="008B1A9A" w:rsidP="008B1A9A">
      <w:pPr>
        <w:numPr>
          <w:ilvl w:val="0"/>
          <w:numId w:val="7"/>
        </w:numPr>
        <w:tabs>
          <w:tab w:val="num" w:pos="0"/>
          <w:tab w:val="left" w:pos="1080"/>
        </w:tabs>
        <w:ind w:left="0" w:firstLine="709"/>
        <w:jc w:val="both"/>
        <w:rPr>
          <w:sz w:val="24"/>
          <w:szCs w:val="24"/>
          <w:lang w:val="uk-UA"/>
        </w:rPr>
      </w:pPr>
      <w:r w:rsidRPr="008B1A9A">
        <w:rPr>
          <w:sz w:val="24"/>
          <w:szCs w:val="24"/>
          <w:lang w:val="uk-UA"/>
        </w:rPr>
        <w:t>наявність документів (за необхідності), що підтверджують розміри партії та дату випуску продукції;</w:t>
      </w:r>
    </w:p>
    <w:p w14:paraId="7DBE9ABD" w14:textId="77777777" w:rsidR="008B1A9A" w:rsidRPr="008B1A9A" w:rsidRDefault="008B1A9A" w:rsidP="008B1A9A">
      <w:pPr>
        <w:numPr>
          <w:ilvl w:val="0"/>
          <w:numId w:val="7"/>
        </w:numPr>
        <w:tabs>
          <w:tab w:val="num" w:pos="0"/>
          <w:tab w:val="left" w:pos="1080"/>
        </w:tabs>
        <w:ind w:left="0" w:firstLine="709"/>
        <w:jc w:val="both"/>
        <w:rPr>
          <w:sz w:val="24"/>
          <w:szCs w:val="24"/>
          <w:lang w:val="uk-UA"/>
        </w:rPr>
      </w:pPr>
      <w:r w:rsidRPr="008B1A9A">
        <w:rPr>
          <w:sz w:val="24"/>
          <w:szCs w:val="24"/>
          <w:lang w:val="uk-UA"/>
        </w:rPr>
        <w:t>висновки (за наявності) відповідних контролюючих  організацій;</w:t>
      </w:r>
    </w:p>
    <w:p w14:paraId="14433D5F" w14:textId="77777777" w:rsidR="008B1A9A" w:rsidRPr="008B1A9A" w:rsidRDefault="008B1A9A" w:rsidP="008B1A9A">
      <w:pPr>
        <w:numPr>
          <w:ilvl w:val="0"/>
          <w:numId w:val="7"/>
        </w:numPr>
        <w:tabs>
          <w:tab w:val="num" w:pos="0"/>
          <w:tab w:val="left" w:pos="1080"/>
        </w:tabs>
        <w:ind w:left="0" w:firstLine="709"/>
        <w:jc w:val="both"/>
        <w:rPr>
          <w:sz w:val="24"/>
          <w:szCs w:val="24"/>
          <w:lang w:val="uk-UA"/>
        </w:rPr>
      </w:pPr>
      <w:r w:rsidRPr="008B1A9A">
        <w:rPr>
          <w:sz w:val="24"/>
          <w:szCs w:val="24"/>
          <w:lang w:val="uk-UA"/>
        </w:rPr>
        <w:t>достовірність, правильність заповнення та термін дії документації.</w:t>
      </w:r>
    </w:p>
    <w:p w14:paraId="729630F6"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Результати аналізу наданої документації оформлюються у вигляді протоколу за результатами розгляду заявки на сертифікацію, який оформлюється за формою Ф.203, наведеною у ЗФ.01.</w:t>
      </w:r>
    </w:p>
    <w:p w14:paraId="06E14A34" w14:textId="77777777" w:rsidR="008B1A9A" w:rsidRPr="008B1A9A" w:rsidRDefault="008B1A9A" w:rsidP="008B1A9A">
      <w:pPr>
        <w:tabs>
          <w:tab w:val="left" w:pos="1080"/>
        </w:tabs>
        <w:ind w:firstLine="709"/>
        <w:jc w:val="both"/>
        <w:rPr>
          <w:sz w:val="24"/>
          <w:szCs w:val="24"/>
          <w:lang w:val="uk-UA"/>
        </w:rPr>
      </w:pPr>
    </w:p>
    <w:p w14:paraId="0BE851AF"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6.4.3 За результатами розгляду заявки та аналізу наданої документації ОСП приймає рішення про проведення сертифікації, яке оформлює за формою Ф.204, і  не пізніше 10 діб  після  отримання заявки сповіщає про своє рішення заявника.</w:t>
      </w:r>
    </w:p>
    <w:p w14:paraId="6A92612A" w14:textId="77777777" w:rsidR="008B1A9A" w:rsidRPr="008B1A9A" w:rsidRDefault="008B1A9A" w:rsidP="008B1A9A">
      <w:pPr>
        <w:tabs>
          <w:tab w:val="left" w:pos="9539"/>
        </w:tabs>
        <w:ind w:firstLine="709"/>
        <w:jc w:val="both"/>
        <w:rPr>
          <w:sz w:val="24"/>
          <w:szCs w:val="24"/>
          <w:lang w:val="uk-UA"/>
        </w:rPr>
      </w:pPr>
      <w:r w:rsidRPr="008B1A9A">
        <w:rPr>
          <w:color w:val="000000"/>
          <w:sz w:val="24"/>
          <w:szCs w:val="24"/>
          <w:lang w:val="uk-UA"/>
        </w:rPr>
        <w:t>Якщо за результатами розгляду заявки та супроводжувальних документів виявляється неможливість проведення сертифікації заявленої   продукції,   ОСП  надає заявникові висновок з обґрунтованою інформацією про неможливість проведення сертифікації та повертає заявнику  надіслану ним документацію (якщо вона надавалася).</w:t>
      </w:r>
    </w:p>
    <w:p w14:paraId="0CA68A1D" w14:textId="77777777" w:rsidR="008B1A9A" w:rsidRPr="008B1A9A" w:rsidRDefault="008B1A9A" w:rsidP="008B1A9A">
      <w:pPr>
        <w:tabs>
          <w:tab w:val="left" w:pos="9539"/>
        </w:tabs>
        <w:ind w:firstLine="709"/>
        <w:jc w:val="both"/>
        <w:rPr>
          <w:color w:val="000000"/>
          <w:sz w:val="24"/>
          <w:szCs w:val="24"/>
          <w:lang w:val="uk-UA"/>
        </w:rPr>
      </w:pPr>
      <w:r w:rsidRPr="008B1A9A">
        <w:rPr>
          <w:color w:val="000000"/>
          <w:sz w:val="24"/>
          <w:szCs w:val="24"/>
          <w:lang w:val="uk-UA"/>
        </w:rPr>
        <w:t>У разі незгоди заявника з відмовою у проведенні сертифікації він може подати апеляцію до ОСП або його Апеляційної комісії.</w:t>
      </w:r>
    </w:p>
    <w:p w14:paraId="6C0D25B1" w14:textId="77777777" w:rsidR="008B1A9A" w:rsidRPr="008B1A9A" w:rsidRDefault="008B1A9A" w:rsidP="008B1A9A">
      <w:pPr>
        <w:tabs>
          <w:tab w:val="num" w:pos="0"/>
          <w:tab w:val="left" w:pos="9539"/>
        </w:tabs>
        <w:ind w:firstLine="709"/>
        <w:jc w:val="both"/>
        <w:rPr>
          <w:sz w:val="24"/>
          <w:szCs w:val="24"/>
          <w:lang w:val="uk-UA"/>
        </w:rPr>
      </w:pPr>
      <w:r w:rsidRPr="008B1A9A">
        <w:rPr>
          <w:sz w:val="24"/>
          <w:szCs w:val="24"/>
          <w:lang w:val="uk-UA"/>
        </w:rPr>
        <w:lastRenderedPageBreak/>
        <w:t>У разі прийняття за результатами аналізу документації позитивного рішення щодо проведення сертифікації та відсутності розбіжностей, ОСП:</w:t>
      </w:r>
    </w:p>
    <w:p w14:paraId="4F6BE91E" w14:textId="77777777" w:rsidR="008B1A9A" w:rsidRPr="008B1A9A" w:rsidRDefault="008B1A9A" w:rsidP="008B1A9A">
      <w:pPr>
        <w:numPr>
          <w:ilvl w:val="0"/>
          <w:numId w:val="9"/>
        </w:numPr>
        <w:tabs>
          <w:tab w:val="left" w:pos="1260"/>
        </w:tabs>
        <w:ind w:left="0" w:firstLine="709"/>
        <w:jc w:val="both"/>
        <w:rPr>
          <w:sz w:val="24"/>
          <w:szCs w:val="24"/>
          <w:lang w:val="uk-UA"/>
        </w:rPr>
      </w:pPr>
      <w:r w:rsidRPr="008B1A9A">
        <w:rPr>
          <w:sz w:val="24"/>
          <w:szCs w:val="24"/>
          <w:lang w:val="uk-UA"/>
        </w:rPr>
        <w:t>визначає кваліфікований персонал (експертну групу) для виконання робіт з оцінювання кожної конкретної продукції;</w:t>
      </w:r>
    </w:p>
    <w:p w14:paraId="79DAFA70" w14:textId="77777777" w:rsidR="008B1A9A" w:rsidRPr="008B1A9A" w:rsidRDefault="008B1A9A" w:rsidP="008B1A9A">
      <w:pPr>
        <w:numPr>
          <w:ilvl w:val="0"/>
          <w:numId w:val="9"/>
        </w:numPr>
        <w:tabs>
          <w:tab w:val="left" w:pos="1260"/>
        </w:tabs>
        <w:ind w:left="0" w:firstLine="709"/>
        <w:jc w:val="both"/>
        <w:rPr>
          <w:sz w:val="24"/>
          <w:szCs w:val="24"/>
          <w:lang w:val="uk-UA"/>
        </w:rPr>
      </w:pPr>
      <w:r w:rsidRPr="008B1A9A">
        <w:rPr>
          <w:sz w:val="24"/>
          <w:szCs w:val="24"/>
          <w:lang w:val="uk-UA"/>
        </w:rPr>
        <w:t>випробувальну лабораторію, яка проводитиме випробування;</w:t>
      </w:r>
    </w:p>
    <w:p w14:paraId="60C69305" w14:textId="77777777" w:rsidR="008B1A9A" w:rsidRPr="008B1A9A" w:rsidRDefault="008B1A9A" w:rsidP="008B1A9A">
      <w:pPr>
        <w:numPr>
          <w:ilvl w:val="0"/>
          <w:numId w:val="9"/>
        </w:numPr>
        <w:tabs>
          <w:tab w:val="left" w:pos="1260"/>
        </w:tabs>
        <w:ind w:left="0" w:firstLine="709"/>
        <w:jc w:val="both"/>
        <w:rPr>
          <w:sz w:val="24"/>
          <w:szCs w:val="24"/>
          <w:lang w:val="uk-UA"/>
        </w:rPr>
      </w:pPr>
      <w:r w:rsidRPr="008B1A9A">
        <w:rPr>
          <w:sz w:val="24"/>
          <w:szCs w:val="24"/>
          <w:lang w:val="uk-UA"/>
        </w:rPr>
        <w:t xml:space="preserve">готує проект ліцензійної угоди (за необхідності) на застосування </w:t>
      </w:r>
      <w:proofErr w:type="spellStart"/>
      <w:r w:rsidRPr="008B1A9A">
        <w:rPr>
          <w:sz w:val="24"/>
          <w:szCs w:val="24"/>
          <w:lang w:val="uk-UA"/>
        </w:rPr>
        <w:t>знака</w:t>
      </w:r>
      <w:proofErr w:type="spellEnd"/>
      <w:r w:rsidRPr="008B1A9A">
        <w:rPr>
          <w:sz w:val="24"/>
          <w:szCs w:val="24"/>
          <w:lang w:val="uk-UA"/>
        </w:rPr>
        <w:t xml:space="preserve"> відповідності (за формою Ф.219);</w:t>
      </w:r>
    </w:p>
    <w:p w14:paraId="3D031C3B" w14:textId="77777777" w:rsidR="008B1A9A" w:rsidRPr="008B1A9A" w:rsidRDefault="008B1A9A" w:rsidP="008B1A9A">
      <w:pPr>
        <w:numPr>
          <w:ilvl w:val="0"/>
          <w:numId w:val="9"/>
        </w:numPr>
        <w:tabs>
          <w:tab w:val="left" w:pos="1260"/>
        </w:tabs>
        <w:ind w:left="0" w:firstLine="709"/>
        <w:jc w:val="both"/>
        <w:rPr>
          <w:sz w:val="24"/>
          <w:szCs w:val="24"/>
          <w:lang w:val="uk-UA"/>
        </w:rPr>
      </w:pPr>
      <w:r w:rsidRPr="008B1A9A">
        <w:rPr>
          <w:sz w:val="24"/>
          <w:szCs w:val="24"/>
          <w:lang w:val="uk-UA"/>
        </w:rPr>
        <w:t xml:space="preserve">готує проект договору на проведення робіт, який повинен вміщати основні умови (схему) проведення робіт, порядок сплати за проведення сертифікації, етапи та терміни їх проведення. </w:t>
      </w:r>
    </w:p>
    <w:p w14:paraId="3B5ECF1D"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До складу  експертної групи з сертифікації не призначаються спеціалісти, що взаємодіють з організацією, яка займається розробленням або постачанням  такої самої продукції.  Заявник має право відведення експертів із складу експертної групи з письмовим обґрунтуванням причин. Погодження членів експертної групи здійснюється за формою Ф.209, що наведена у Збірнику форм документів ЗФ.01.</w:t>
      </w:r>
    </w:p>
    <w:p w14:paraId="3F3C508B"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Вказані документи направляються заявнику разом з рішенням про проведення сертифікації.</w:t>
      </w:r>
    </w:p>
    <w:p w14:paraId="07EAC981"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 xml:space="preserve">Копія рішення направляється до ВЛ, яка буде проводити випробування. </w:t>
      </w:r>
    </w:p>
    <w:p w14:paraId="554107A5" w14:textId="77777777" w:rsidR="008B1A9A" w:rsidRPr="008B1A9A" w:rsidRDefault="008B1A9A" w:rsidP="008B1A9A">
      <w:pPr>
        <w:tabs>
          <w:tab w:val="left" w:pos="9539"/>
        </w:tabs>
        <w:ind w:firstLine="709"/>
        <w:jc w:val="both"/>
        <w:rPr>
          <w:sz w:val="24"/>
          <w:szCs w:val="24"/>
          <w:lang w:val="uk-UA"/>
        </w:rPr>
      </w:pPr>
    </w:p>
    <w:p w14:paraId="3ACF1E1B" w14:textId="77777777" w:rsidR="008B1A9A" w:rsidRPr="008B1A9A" w:rsidRDefault="008B1A9A" w:rsidP="008B1A9A">
      <w:pPr>
        <w:tabs>
          <w:tab w:val="left" w:pos="9539"/>
        </w:tabs>
        <w:ind w:firstLine="709"/>
        <w:jc w:val="both"/>
        <w:rPr>
          <w:sz w:val="24"/>
          <w:szCs w:val="24"/>
          <w:lang w:val="uk-UA"/>
        </w:rPr>
      </w:pPr>
      <w:r w:rsidRPr="008B1A9A">
        <w:rPr>
          <w:sz w:val="24"/>
          <w:szCs w:val="24"/>
          <w:lang w:val="uk-UA"/>
        </w:rPr>
        <w:t>6.4.4 Після укладення договору та при наявності підтвердження щодо сплати за проведення робіт ОСП розробляє програму робіт, яка включає усі процедури встановлення відповідності продукції вимогам НД та, якщо це передбачено у схемі сертифікації, здатності стабільно її підтримувати, терміни та послідовність проведення робіт з визначенням конкретних виконавців, а також, за необхідності, угоди із співвиконавцями (ВЛ) на проведення робіт.</w:t>
      </w:r>
    </w:p>
    <w:p w14:paraId="36C2D17E" w14:textId="77777777" w:rsidR="008B1A9A" w:rsidRPr="008B1A9A" w:rsidRDefault="008B1A9A" w:rsidP="008B1A9A">
      <w:pPr>
        <w:tabs>
          <w:tab w:val="left" w:pos="1080"/>
          <w:tab w:val="left" w:pos="9539"/>
        </w:tabs>
        <w:ind w:firstLine="709"/>
        <w:jc w:val="both"/>
        <w:rPr>
          <w:sz w:val="24"/>
          <w:szCs w:val="24"/>
          <w:lang w:val="uk-UA"/>
        </w:rPr>
      </w:pPr>
      <w:r w:rsidRPr="008B1A9A">
        <w:rPr>
          <w:sz w:val="24"/>
          <w:szCs w:val="24"/>
          <w:lang w:val="uk-UA"/>
        </w:rPr>
        <w:t xml:space="preserve">Програма робіт розробляється за формою Ф.214 та затверджується керівництвом ОСП. </w:t>
      </w:r>
    </w:p>
    <w:p w14:paraId="6AEBA6E3" w14:textId="77777777" w:rsidR="008B1A9A" w:rsidRPr="008B1A9A" w:rsidRDefault="008B1A9A" w:rsidP="008B1A9A">
      <w:pPr>
        <w:tabs>
          <w:tab w:val="left" w:pos="1080"/>
          <w:tab w:val="left" w:pos="9539"/>
        </w:tabs>
        <w:ind w:firstLine="709"/>
        <w:jc w:val="both"/>
        <w:rPr>
          <w:sz w:val="24"/>
          <w:szCs w:val="24"/>
          <w:lang w:val="uk-UA"/>
        </w:rPr>
      </w:pPr>
    </w:p>
    <w:p w14:paraId="6D6E43AE" w14:textId="77777777" w:rsidR="008B1A9A" w:rsidRPr="008B1A9A" w:rsidRDefault="008B1A9A" w:rsidP="008B1A9A">
      <w:pPr>
        <w:tabs>
          <w:tab w:val="left" w:pos="1260"/>
        </w:tabs>
        <w:ind w:firstLine="709"/>
        <w:jc w:val="both"/>
        <w:rPr>
          <w:sz w:val="24"/>
          <w:szCs w:val="24"/>
          <w:lang w:val="uk-UA"/>
        </w:rPr>
      </w:pPr>
      <w:r w:rsidRPr="008B1A9A">
        <w:rPr>
          <w:sz w:val="24"/>
          <w:szCs w:val="24"/>
          <w:lang w:val="uk-UA"/>
        </w:rPr>
        <w:t xml:space="preserve">6.4.5 Персоналу експертної групи надаються усі отримані від заявника матеріали та документація, а також необхідні робочі документи ОСП. </w:t>
      </w:r>
    </w:p>
    <w:p w14:paraId="3A2755BC" w14:textId="77777777" w:rsidR="008B1A9A" w:rsidRPr="008B1A9A" w:rsidRDefault="008B1A9A" w:rsidP="008B1A9A">
      <w:pPr>
        <w:ind w:firstLine="709"/>
        <w:jc w:val="both"/>
        <w:rPr>
          <w:sz w:val="24"/>
          <w:szCs w:val="24"/>
          <w:lang w:val="uk-UA"/>
        </w:rPr>
      </w:pPr>
    </w:p>
    <w:p w14:paraId="1210D9F4" w14:textId="77777777" w:rsidR="008B1A9A" w:rsidRPr="008B1A9A" w:rsidRDefault="008B1A9A" w:rsidP="008B1A9A">
      <w:pPr>
        <w:tabs>
          <w:tab w:val="left" w:pos="1512"/>
          <w:tab w:val="left" w:pos="8820"/>
        </w:tabs>
        <w:ind w:firstLine="709"/>
        <w:jc w:val="both"/>
        <w:rPr>
          <w:b/>
          <w:sz w:val="24"/>
          <w:szCs w:val="24"/>
          <w:lang w:val="uk-UA"/>
        </w:rPr>
      </w:pPr>
      <w:r w:rsidRPr="008B1A9A">
        <w:rPr>
          <w:b/>
          <w:sz w:val="24"/>
          <w:szCs w:val="24"/>
          <w:lang w:val="uk-UA"/>
        </w:rPr>
        <w:t>6.5 Оцінювання продукції на відповідність визначеним вимогам</w:t>
      </w:r>
    </w:p>
    <w:p w14:paraId="2B861226" w14:textId="77777777" w:rsidR="008B1A9A" w:rsidRPr="008B1A9A" w:rsidRDefault="008B1A9A" w:rsidP="008B1A9A">
      <w:pPr>
        <w:tabs>
          <w:tab w:val="left" w:pos="1512"/>
          <w:tab w:val="left" w:pos="8820"/>
        </w:tabs>
        <w:ind w:firstLine="709"/>
        <w:jc w:val="both"/>
        <w:rPr>
          <w:b/>
          <w:sz w:val="24"/>
          <w:szCs w:val="24"/>
          <w:lang w:val="uk-UA"/>
        </w:rPr>
      </w:pPr>
    </w:p>
    <w:p w14:paraId="51731199"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 xml:space="preserve">6.5.1 В </w:t>
      </w:r>
      <w:r w:rsidRPr="008B1A9A">
        <w:t>ході оцінювання</w:t>
      </w:r>
      <w:r w:rsidRPr="008B1A9A">
        <w:rPr>
          <w:bCs/>
        </w:rPr>
        <w:t xml:space="preserve"> ОСП</w:t>
      </w:r>
      <w:r w:rsidRPr="008B1A9A">
        <w:t xml:space="preserve"> перевіряє заявлену продукцію на відповідність сертифікаційним вимогам усіх необхідних стандартів та інших НД згідно з галуззю, визначеною у заявці, відповідно до критеріїв оцінювання і сертифікації, передбачених програмою проведення робіт.</w:t>
      </w:r>
    </w:p>
    <w:p w14:paraId="4676F399" w14:textId="77777777" w:rsidR="008B1A9A" w:rsidRPr="008B1A9A" w:rsidRDefault="008B1A9A" w:rsidP="008B1A9A">
      <w:pPr>
        <w:tabs>
          <w:tab w:val="left" w:pos="1080"/>
        </w:tabs>
        <w:ind w:firstLine="709"/>
        <w:jc w:val="both"/>
        <w:rPr>
          <w:bCs/>
          <w:sz w:val="24"/>
          <w:szCs w:val="24"/>
          <w:lang w:val="uk-UA"/>
        </w:rPr>
      </w:pPr>
      <w:r w:rsidRPr="008B1A9A">
        <w:rPr>
          <w:sz w:val="24"/>
          <w:szCs w:val="24"/>
          <w:lang w:val="uk-UA"/>
        </w:rPr>
        <w:t>Перевірка відповідності об’єктів сертифікації вимогам НД здійснюється шляхом аналізу та оцінювання показників (характеристик) продукції за результатами випробувань, що проводяться ВЛ або спеціально підготовленими спеціалістами, а також, якщо це передбачено схемою сертифікації, оцінювання виробництва.</w:t>
      </w:r>
    </w:p>
    <w:p w14:paraId="5C6C0654" w14:textId="77777777" w:rsidR="008B1A9A" w:rsidRPr="008B1A9A" w:rsidRDefault="008B1A9A" w:rsidP="008B1A9A">
      <w:pPr>
        <w:tabs>
          <w:tab w:val="left" w:pos="1260"/>
        </w:tabs>
        <w:ind w:firstLine="709"/>
        <w:jc w:val="both"/>
        <w:rPr>
          <w:bCs/>
          <w:sz w:val="24"/>
          <w:szCs w:val="24"/>
          <w:lang w:val="uk-UA"/>
        </w:rPr>
      </w:pPr>
    </w:p>
    <w:p w14:paraId="373BA4E0"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6.5.2 Аналіз і оцінювання показників, параметрів та характеристик продукції  здійснюють члени експертної групи (аудитори, технічні експерти) – кваліфіковані фахівці з відповідної галузі сертифікації (порядок та правила атестації аудиторів наведені у ПР.04).</w:t>
      </w:r>
    </w:p>
    <w:p w14:paraId="0630EF7C"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 xml:space="preserve"> Аналіз та оцінювання показників, параметрів і  характеристик продукції  здійснюється на підставі таких матеріалів:</w:t>
      </w:r>
    </w:p>
    <w:p w14:paraId="1E600DD0" w14:textId="77777777" w:rsidR="008B1A9A" w:rsidRPr="008B1A9A" w:rsidRDefault="008B1A9A" w:rsidP="008B1A9A">
      <w:pPr>
        <w:numPr>
          <w:ilvl w:val="0"/>
          <w:numId w:val="10"/>
        </w:numPr>
        <w:tabs>
          <w:tab w:val="left" w:pos="1260"/>
        </w:tabs>
        <w:ind w:left="0" w:firstLine="709"/>
        <w:jc w:val="both"/>
        <w:rPr>
          <w:sz w:val="24"/>
          <w:szCs w:val="24"/>
          <w:lang w:val="uk-UA"/>
        </w:rPr>
      </w:pPr>
      <w:r w:rsidRPr="008B1A9A">
        <w:rPr>
          <w:sz w:val="24"/>
          <w:szCs w:val="24"/>
          <w:lang w:val="uk-UA"/>
        </w:rPr>
        <w:t>вимог (наведені у стандартах, технічних файлах на медичні вироби тощо) до розроблення, виробництва, випробувань чи утилізації  продукції;</w:t>
      </w:r>
    </w:p>
    <w:p w14:paraId="65FEAD04" w14:textId="77777777" w:rsidR="008B1A9A" w:rsidRPr="008B1A9A" w:rsidRDefault="008B1A9A" w:rsidP="008B1A9A">
      <w:pPr>
        <w:numPr>
          <w:ilvl w:val="0"/>
          <w:numId w:val="10"/>
        </w:numPr>
        <w:tabs>
          <w:tab w:val="left" w:pos="1260"/>
        </w:tabs>
        <w:ind w:left="0" w:firstLine="709"/>
        <w:jc w:val="both"/>
        <w:rPr>
          <w:sz w:val="24"/>
          <w:szCs w:val="24"/>
          <w:lang w:val="uk-UA"/>
        </w:rPr>
      </w:pPr>
      <w:r w:rsidRPr="008B1A9A">
        <w:rPr>
          <w:sz w:val="24"/>
          <w:szCs w:val="24"/>
          <w:lang w:val="uk-UA"/>
        </w:rPr>
        <w:t>технічної документації щодо організації виробництва продукції;</w:t>
      </w:r>
    </w:p>
    <w:p w14:paraId="76406517" w14:textId="77777777" w:rsidR="008B1A9A" w:rsidRPr="008B1A9A" w:rsidRDefault="008B1A9A" w:rsidP="008B1A9A">
      <w:pPr>
        <w:numPr>
          <w:ilvl w:val="0"/>
          <w:numId w:val="10"/>
        </w:numPr>
        <w:tabs>
          <w:tab w:val="left" w:pos="1260"/>
        </w:tabs>
        <w:ind w:left="0" w:firstLine="709"/>
        <w:jc w:val="both"/>
        <w:rPr>
          <w:sz w:val="24"/>
          <w:szCs w:val="24"/>
          <w:lang w:val="uk-UA"/>
        </w:rPr>
      </w:pPr>
      <w:r w:rsidRPr="008B1A9A">
        <w:rPr>
          <w:sz w:val="24"/>
          <w:szCs w:val="24"/>
          <w:lang w:val="uk-UA"/>
        </w:rPr>
        <w:t>результатів випробувань зразків продукції.</w:t>
      </w:r>
    </w:p>
    <w:p w14:paraId="1F73201D" w14:textId="77777777" w:rsidR="008B1A9A" w:rsidRPr="008B1A9A" w:rsidRDefault="008B1A9A" w:rsidP="008B1A9A">
      <w:pPr>
        <w:tabs>
          <w:tab w:val="left" w:pos="1260"/>
        </w:tabs>
        <w:ind w:firstLine="709"/>
        <w:jc w:val="both"/>
        <w:rPr>
          <w:sz w:val="24"/>
          <w:szCs w:val="24"/>
          <w:lang w:val="uk-UA"/>
        </w:rPr>
      </w:pPr>
      <w:r w:rsidRPr="008B1A9A">
        <w:rPr>
          <w:sz w:val="24"/>
          <w:szCs w:val="24"/>
          <w:lang w:val="uk-UA"/>
        </w:rPr>
        <w:t xml:space="preserve">Аудитори мають право застосовувати інші технічні документи, які необхідні для підвищення об’єктивності оцінки. </w:t>
      </w:r>
    </w:p>
    <w:p w14:paraId="1EA3BCA6" w14:textId="77777777" w:rsidR="008B1A9A" w:rsidRPr="008B1A9A" w:rsidRDefault="008B1A9A" w:rsidP="008B1A9A">
      <w:pPr>
        <w:tabs>
          <w:tab w:val="left" w:pos="1260"/>
        </w:tabs>
        <w:ind w:firstLine="709"/>
        <w:jc w:val="both"/>
        <w:rPr>
          <w:sz w:val="24"/>
          <w:szCs w:val="24"/>
          <w:lang w:val="uk-UA"/>
        </w:rPr>
      </w:pPr>
    </w:p>
    <w:p w14:paraId="0A88E40E"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lastRenderedPageBreak/>
        <w:t>6.5.3 Оцінювання виробництва може здійснюватися шляхом проведення заходів з обстеження чи атестації виробництва, або сертифікації системи управління (менеджменту) якістю.</w:t>
      </w:r>
    </w:p>
    <w:p w14:paraId="40A1A5F5" w14:textId="77777777" w:rsidR="008B1A9A" w:rsidRPr="008B1A9A" w:rsidRDefault="008B1A9A" w:rsidP="008B1A9A">
      <w:pPr>
        <w:tabs>
          <w:tab w:val="left" w:pos="1260"/>
          <w:tab w:val="left" w:pos="9539"/>
        </w:tabs>
        <w:ind w:firstLine="709"/>
        <w:jc w:val="both"/>
        <w:rPr>
          <w:sz w:val="24"/>
          <w:szCs w:val="24"/>
          <w:lang w:val="uk-UA"/>
        </w:rPr>
      </w:pPr>
    </w:p>
    <w:p w14:paraId="14687CAD"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 xml:space="preserve">6.5.4 Оцінювання виробництва проводиться з метою встановлення відповідності фактичного стану виробництва визначеним вимогам, підтвердження можливості підприємства виробляти продукцію відповідно до вимог чинних НД, видачі рекомендацій щодо періодичності та форм проведення наглядання за виробництвом цієї продукції. </w:t>
      </w:r>
    </w:p>
    <w:p w14:paraId="0783B611"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Обстеження виробництва проводиться ОСП згідно із порядком, що визначений у ПСП.02, за умов застосування добровільної сертифікації.</w:t>
      </w:r>
    </w:p>
    <w:p w14:paraId="62EC6D03"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Якщо продукція підпадає під сферу дії технічного регламенту то оцінка відповідності здійснюється згідно з вимогами додатку «Порядок забезпечення функціонування системи управління якістю продукції» або додатків «Порядок проведення перевірки типу» та «Порядок забезпечення функціонування системи управління якістю продукції» цього технічного регламенту залежно від класу медичного виробу, переліку, до якого віднесено медичний виріб тощо наведено у ПСМ.09).</w:t>
      </w:r>
    </w:p>
    <w:p w14:paraId="231EE6D5" w14:textId="77777777" w:rsidR="008B1A9A" w:rsidRPr="008B1A9A" w:rsidRDefault="008B1A9A" w:rsidP="008B1A9A">
      <w:pPr>
        <w:tabs>
          <w:tab w:val="left" w:pos="1260"/>
          <w:tab w:val="left" w:pos="9539"/>
        </w:tabs>
        <w:ind w:firstLine="709"/>
        <w:jc w:val="both"/>
        <w:rPr>
          <w:sz w:val="24"/>
          <w:szCs w:val="24"/>
          <w:lang w:val="uk-UA"/>
        </w:rPr>
      </w:pPr>
    </w:p>
    <w:p w14:paraId="738A2B94"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 xml:space="preserve">6.5.5 Атестація виробництва продукції, що сертифікується, проводиться з метою оцінки технічних можливостей підприємства-виробника забезпечити стабільний її випуск відповідно до  вимог НД та видачі рекомендацій щодо періодичності випробувань, кількості зразків (проб), що випробовуються під час сертифікації, способів та правил їх відбирання.  </w:t>
      </w:r>
    </w:p>
    <w:p w14:paraId="16B6C16F"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Атестація виробництва проводиться ОСП згідно із порядком, що визначений у ПСП.03, за умов застосування добровільної сертифікації.</w:t>
      </w:r>
    </w:p>
    <w:p w14:paraId="7C276BC1" w14:textId="77777777" w:rsidR="008B1A9A" w:rsidRPr="008B1A9A" w:rsidRDefault="008B1A9A" w:rsidP="008B1A9A">
      <w:pPr>
        <w:tabs>
          <w:tab w:val="left" w:pos="1260"/>
          <w:tab w:val="left" w:pos="9539"/>
        </w:tabs>
        <w:ind w:firstLine="709"/>
        <w:jc w:val="both"/>
        <w:rPr>
          <w:sz w:val="24"/>
          <w:szCs w:val="24"/>
          <w:lang w:val="uk-UA"/>
        </w:rPr>
      </w:pPr>
      <w:r w:rsidRPr="008B1A9A">
        <w:rPr>
          <w:sz w:val="24"/>
          <w:szCs w:val="24"/>
          <w:lang w:val="uk-UA"/>
        </w:rPr>
        <w:t>Якщо продукція підпадає під сферу дії технічного регламенту то оцінка відповідності здійснюється згідно з вимогами додатку «Порядок забезпечення функціонування системи управління якістю під час виробництва медичних виробів» або додатків «Порядок проведення перевірки типу» та ««Порядок забезпечення функціонування системи управління якістю під час виробництва медичних виробів» цього технічного регламенту залежно від класу медичного виробу, переліку, до якого віднесено медичний виріб тощо наведено у ПСМ.09).</w:t>
      </w:r>
    </w:p>
    <w:p w14:paraId="0F5DC04E" w14:textId="77777777" w:rsidR="008B1A9A" w:rsidRPr="008B1A9A" w:rsidRDefault="008B1A9A" w:rsidP="008B1A9A">
      <w:pPr>
        <w:tabs>
          <w:tab w:val="left" w:pos="1260"/>
          <w:tab w:val="left" w:pos="9539"/>
        </w:tabs>
        <w:ind w:firstLine="709"/>
        <w:jc w:val="both"/>
        <w:rPr>
          <w:bCs/>
          <w:sz w:val="24"/>
          <w:szCs w:val="24"/>
          <w:lang w:val="uk-UA"/>
        </w:rPr>
      </w:pPr>
    </w:p>
    <w:p w14:paraId="1AA7271C" w14:textId="77777777" w:rsidR="008B1A9A" w:rsidRPr="008B1A9A" w:rsidRDefault="008B1A9A" w:rsidP="008B1A9A">
      <w:pPr>
        <w:pStyle w:val="a7"/>
        <w:tabs>
          <w:tab w:val="left" w:pos="0"/>
        </w:tabs>
        <w:spacing w:before="0" w:beforeAutospacing="0" w:after="0" w:afterAutospacing="0"/>
        <w:ind w:firstLine="709"/>
        <w:jc w:val="both"/>
        <w:rPr>
          <w:bCs/>
        </w:rPr>
      </w:pPr>
      <w:r w:rsidRPr="008B1A9A">
        <w:rPr>
          <w:bCs/>
        </w:rPr>
        <w:t xml:space="preserve">6.5.6 Сертифікація системи управління (менеджменту) якістю підприємства-виробника </w:t>
      </w:r>
      <w:r w:rsidRPr="008B1A9A">
        <w:t>продукції</w:t>
      </w:r>
      <w:r w:rsidRPr="008B1A9A">
        <w:rPr>
          <w:bCs/>
        </w:rPr>
        <w:t>, яка сертифікується, проводиться з метою забезпечення впевненості у тому, що ця продукція відповідає обов’язковим вимогам НД, усі технічні, адміністративні та людські чинники, які впливають на її якість, знаходяться під контролем, об`єкти сертифікації незадовільної якості своєчасно виявляються, а підприємство вживає заходів щодо запобігання виготовленню такої продукції на постійній основі.</w:t>
      </w:r>
    </w:p>
    <w:p w14:paraId="19942E8C"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 xml:space="preserve">Сертифікація системи управління (менеджменту) якістю здійснюється органом з сертифікації систем менеджменту (якості), який акредитований на право проведення цих робіт згідно вимог стандарту </w:t>
      </w:r>
      <w:r w:rsidRPr="008B1A9A">
        <w:t>ДСТУ EN ІSО/ІЕС 17021-1</w:t>
      </w:r>
      <w:r w:rsidRPr="008B1A9A">
        <w:rPr>
          <w:bCs/>
        </w:rPr>
        <w:t xml:space="preserve">. Результати сертифікації системи управління якістю оформлюються у вигляді сертифіката на систему управління якістю згідно з положеннями стандарту ISO 9001 (ДСТУ ISO 9001), ISO 13485 (ДСТУ ISO 13485), </w:t>
      </w:r>
      <w:r w:rsidRPr="008B1A9A">
        <w:t xml:space="preserve">ДСТУ EN </w:t>
      </w:r>
      <w:r w:rsidRPr="008B1A9A">
        <w:rPr>
          <w:lang w:val="en-US"/>
        </w:rPr>
        <w:t>ISO</w:t>
      </w:r>
      <w:r w:rsidRPr="008B1A9A">
        <w:t xml:space="preserve"> 13485</w:t>
      </w:r>
      <w:r w:rsidRPr="008B1A9A">
        <w:rPr>
          <w:bCs/>
        </w:rPr>
        <w:t xml:space="preserve">. </w:t>
      </w:r>
    </w:p>
    <w:p w14:paraId="64CA6E60" w14:textId="5FBDCDDC" w:rsidR="008B1A9A" w:rsidRPr="008B1A9A" w:rsidRDefault="008B1A9A" w:rsidP="008B1A9A">
      <w:pPr>
        <w:ind w:firstLine="709"/>
        <w:jc w:val="both"/>
        <w:rPr>
          <w:sz w:val="24"/>
          <w:szCs w:val="24"/>
          <w:lang w:val="uk-UA"/>
        </w:rPr>
      </w:pPr>
      <w:r w:rsidRPr="008B1A9A">
        <w:rPr>
          <w:sz w:val="24"/>
          <w:szCs w:val="24"/>
          <w:lang w:val="uk-UA"/>
        </w:rPr>
        <w:t>Якщо продукція підпадає під сферу дії технічного регламенту то оцінка відповідності здійснюється згідно з вимогами додатку «</w:t>
      </w:r>
      <w:r w:rsidRPr="008B1A9A">
        <w:rPr>
          <w:spacing w:val="4"/>
          <w:sz w:val="24"/>
          <w:szCs w:val="24"/>
          <w:lang w:val="uk-UA"/>
        </w:rPr>
        <w:t xml:space="preserve">Порядок </w:t>
      </w:r>
      <w:r w:rsidRPr="008B1A9A">
        <w:rPr>
          <w:sz w:val="24"/>
          <w:szCs w:val="24"/>
          <w:lang w:val="uk-UA"/>
        </w:rPr>
        <w:t>проведення процедури забезпечення функціонування комплексної системи управління якістю наведено у ПСМ.09).</w:t>
      </w:r>
    </w:p>
    <w:p w14:paraId="44F93796"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p>
    <w:p w14:paraId="27D63FBF"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 xml:space="preserve">6.5.7 Випробування </w:t>
      </w:r>
      <w:r w:rsidRPr="008B1A9A">
        <w:t xml:space="preserve">продукції </w:t>
      </w:r>
      <w:r w:rsidRPr="008B1A9A">
        <w:rPr>
          <w:bCs/>
        </w:rPr>
        <w:t>з метою сертифікації проводяться компетентними ВЛ, які взаємодіють з ОСП на договірних умовах. Компетентність ВЛ повинна підтверджуватися акредитацією НААУ. У випадках, коли у ВЛ відсутня акредитація, ОСП може залучити таку ВЛ до сертифікаційних випробувань за умов:</w:t>
      </w:r>
    </w:p>
    <w:p w14:paraId="61585C73"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а) ОСП покладає на себе повну відповідальність за таку роботу та результати сертифікації;</w:t>
      </w:r>
    </w:p>
    <w:p w14:paraId="15DF8E5B" w14:textId="77777777" w:rsidR="008B1A9A" w:rsidRPr="008B1A9A" w:rsidRDefault="008B1A9A" w:rsidP="008B1A9A">
      <w:pPr>
        <w:ind w:firstLine="709"/>
        <w:jc w:val="both"/>
        <w:rPr>
          <w:sz w:val="24"/>
          <w:szCs w:val="24"/>
          <w:lang w:val="uk-UA"/>
        </w:rPr>
      </w:pPr>
      <w:r w:rsidRPr="008B1A9A">
        <w:rPr>
          <w:bCs/>
          <w:sz w:val="24"/>
          <w:szCs w:val="24"/>
          <w:lang w:val="uk-UA"/>
        </w:rPr>
        <w:t xml:space="preserve">б) до початку робіт ОСП повинен впевнитися, що ВЛ є компетентна і відповідає вимогам цього стандарту та стандарту </w:t>
      </w:r>
      <w:r w:rsidRPr="008B1A9A">
        <w:rPr>
          <w:sz w:val="24"/>
          <w:szCs w:val="24"/>
          <w:lang w:val="uk-UA"/>
        </w:rPr>
        <w:t>ІSО/ІЕС 17025 (ДСТУ ІSО/ІЕС 17025)</w:t>
      </w:r>
      <w:r w:rsidRPr="008B1A9A">
        <w:rPr>
          <w:bCs/>
          <w:sz w:val="24"/>
          <w:szCs w:val="24"/>
          <w:lang w:val="uk-UA"/>
        </w:rPr>
        <w:t xml:space="preserve">, а також, що вона не </w:t>
      </w:r>
      <w:r w:rsidRPr="008B1A9A">
        <w:rPr>
          <w:bCs/>
          <w:sz w:val="24"/>
          <w:szCs w:val="24"/>
          <w:lang w:val="uk-UA"/>
        </w:rPr>
        <w:lastRenderedPageBreak/>
        <w:t xml:space="preserve">залучається до участі в розробленні або виробництві продукції таким чином, який може поставити під загрозу її неупередженість. </w:t>
      </w:r>
      <w:r w:rsidRPr="008B1A9A">
        <w:rPr>
          <w:sz w:val="24"/>
          <w:szCs w:val="24"/>
          <w:lang w:val="uk-UA"/>
        </w:rPr>
        <w:t>Проведення сертифікаційних випробувань у ВЛ, які підтвердили тільки свою технічну компетентність, здійснюється під контролем представників ОСП. Відповідальність за об'єктивність та повноту таких випробувань несе ОСП.</w:t>
      </w:r>
    </w:p>
    <w:p w14:paraId="3C650616"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в) ОСП повинен отримати згоду заявника  на залучення ВЛ до робіт.</w:t>
      </w:r>
    </w:p>
    <w:p w14:paraId="0AA74958"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p>
    <w:p w14:paraId="4EB57628"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6.5.8 Для проведення випробувань заявник робіт надає зразки (проби) цієї продукції та технічну документацію на них. Склад технічної документації визначається ОСП.</w:t>
      </w:r>
    </w:p>
    <w:p w14:paraId="2282B76C" w14:textId="77777777" w:rsidR="008B1A9A" w:rsidRPr="008B1A9A" w:rsidRDefault="008B1A9A" w:rsidP="008B1A9A">
      <w:pPr>
        <w:tabs>
          <w:tab w:val="left" w:pos="0"/>
          <w:tab w:val="left" w:pos="900"/>
        </w:tabs>
        <w:ind w:firstLine="709"/>
        <w:jc w:val="both"/>
        <w:rPr>
          <w:sz w:val="24"/>
          <w:szCs w:val="24"/>
          <w:lang w:val="uk-UA"/>
        </w:rPr>
      </w:pPr>
      <w:r w:rsidRPr="008B1A9A">
        <w:rPr>
          <w:bCs/>
          <w:sz w:val="24"/>
          <w:szCs w:val="24"/>
          <w:lang w:val="uk-UA"/>
        </w:rPr>
        <w:t>Кількість зразків для випробувань та правила їх відбору визначаються ОСП згідно з особливостями сертифікації конкретних видів чи груп однорідної продукції, наведеними у ПСП.09 та НД на продукцію. З</w:t>
      </w:r>
      <w:r w:rsidRPr="008B1A9A">
        <w:rPr>
          <w:sz w:val="24"/>
          <w:szCs w:val="24"/>
          <w:lang w:val="uk-UA"/>
        </w:rPr>
        <w:t xml:space="preserve">агальні правила та вимоги щодо відбирання зразків для проведення сертифікації  продукції наведені у  процедурі </w:t>
      </w:r>
      <w:r w:rsidRPr="008B1A9A">
        <w:rPr>
          <w:bCs/>
          <w:color w:val="000000"/>
          <w:sz w:val="24"/>
          <w:szCs w:val="24"/>
          <w:lang w:val="uk-UA"/>
        </w:rPr>
        <w:t>ПР.26</w:t>
      </w:r>
      <w:r w:rsidRPr="008B1A9A">
        <w:rPr>
          <w:sz w:val="24"/>
          <w:szCs w:val="24"/>
          <w:lang w:val="uk-UA"/>
        </w:rPr>
        <w:t xml:space="preserve">. </w:t>
      </w:r>
    </w:p>
    <w:p w14:paraId="0BC36A60"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Відібрані зразки пломбуються у присутності замовника та представника ВЛ чи ОСП у загальній або індивідуальній тарі та направляються заявником до ВЛ.</w:t>
      </w:r>
    </w:p>
    <w:p w14:paraId="62D4AAEE" w14:textId="77777777" w:rsidR="008B1A9A" w:rsidRPr="008B1A9A" w:rsidRDefault="008B1A9A" w:rsidP="008B1A9A">
      <w:pPr>
        <w:pStyle w:val="a7"/>
        <w:tabs>
          <w:tab w:val="left" w:pos="540"/>
          <w:tab w:val="left" w:pos="1080"/>
        </w:tabs>
        <w:spacing w:before="0" w:beforeAutospacing="0" w:after="0" w:afterAutospacing="0"/>
        <w:ind w:firstLine="709"/>
        <w:jc w:val="both"/>
      </w:pPr>
      <w:r w:rsidRPr="008B1A9A">
        <w:t xml:space="preserve">При надходженні до ВЛ відібрані зразки ідентифікуються та реєструються з описом їх стану та наведенням дати надходження (форми актів відбору зразків та їх ідентифікації визначені   у ПР.26). </w:t>
      </w:r>
    </w:p>
    <w:p w14:paraId="13AE664C" w14:textId="77777777" w:rsidR="008B1A9A" w:rsidRPr="008B1A9A" w:rsidRDefault="008B1A9A" w:rsidP="008B1A9A">
      <w:pPr>
        <w:ind w:firstLine="709"/>
        <w:jc w:val="both"/>
        <w:rPr>
          <w:sz w:val="24"/>
          <w:szCs w:val="24"/>
          <w:lang w:val="uk-UA"/>
        </w:rPr>
      </w:pPr>
      <w:r w:rsidRPr="008B1A9A">
        <w:rPr>
          <w:sz w:val="24"/>
          <w:szCs w:val="24"/>
          <w:lang w:val="uk-UA"/>
        </w:rPr>
        <w:t xml:space="preserve">В разі, якщо продукція є великогабаритною або нетранспортабельною, або потребує монтажу на місці експлуатації, або використання унікального випробувального обладнання наявного тільки у виробника тощо, допускається сертифікаційні випробування проводити на підприємстві - виробнику з використанням його випробувального обладнання та засобів вимірювальної техніки, які відповідають встановленим вимогам, або після монтажу на місці експлуатації. Такі випробування повинні проводити фахівці підприємства під наглядом спеціалістів ОСП. У цьому випадку спеціалістами ОСП контролюється та документується відповідність проведення випробувань усім доречним вимогам стандарту ДСТУ ISO/IEC 17025. </w:t>
      </w:r>
    </w:p>
    <w:p w14:paraId="2497326D" w14:textId="77777777" w:rsidR="008B1A9A" w:rsidRPr="008B1A9A" w:rsidRDefault="008B1A9A" w:rsidP="008B1A9A">
      <w:pPr>
        <w:pStyle w:val="a7"/>
        <w:tabs>
          <w:tab w:val="left" w:pos="540"/>
          <w:tab w:val="left" w:pos="1080"/>
        </w:tabs>
        <w:spacing w:before="0" w:beforeAutospacing="0" w:after="0" w:afterAutospacing="0"/>
        <w:ind w:firstLine="709"/>
        <w:jc w:val="both"/>
      </w:pPr>
    </w:p>
    <w:p w14:paraId="577637A5" w14:textId="77777777" w:rsidR="008B1A9A" w:rsidRPr="008B1A9A" w:rsidRDefault="008B1A9A" w:rsidP="008B1A9A">
      <w:pPr>
        <w:pStyle w:val="a3"/>
        <w:spacing w:after="0"/>
        <w:ind w:left="0" w:firstLine="709"/>
        <w:jc w:val="both"/>
        <w:rPr>
          <w:lang w:val="uk-UA"/>
        </w:rPr>
      </w:pPr>
      <w:r w:rsidRPr="008B1A9A">
        <w:rPr>
          <w:lang w:val="uk-UA"/>
        </w:rPr>
        <w:t xml:space="preserve">6.5.9 Зразки продукції випробовуються на відповідність  вимогам чинних в Україні нормативних та ін. документів, що зазначені в рішенні за заявкою. </w:t>
      </w:r>
    </w:p>
    <w:p w14:paraId="6D4189AF" w14:textId="77777777" w:rsidR="008B1A9A" w:rsidRPr="008B1A9A" w:rsidRDefault="008B1A9A" w:rsidP="008B1A9A">
      <w:pPr>
        <w:pStyle w:val="a3"/>
        <w:spacing w:after="0"/>
        <w:ind w:left="0" w:firstLine="709"/>
        <w:jc w:val="both"/>
        <w:rPr>
          <w:lang w:val="uk-UA"/>
        </w:rPr>
      </w:pPr>
      <w:r w:rsidRPr="008B1A9A">
        <w:rPr>
          <w:lang w:val="uk-UA"/>
        </w:rPr>
        <w:t>Порядок проведення випробувань та реєстрації їх результатів визначається документованими процедурами ВЛ, яка залучається до робіт.</w:t>
      </w:r>
    </w:p>
    <w:p w14:paraId="064BE920" w14:textId="77777777" w:rsidR="008B1A9A" w:rsidRPr="008B1A9A" w:rsidRDefault="008B1A9A" w:rsidP="008B1A9A">
      <w:pPr>
        <w:pStyle w:val="a7"/>
        <w:tabs>
          <w:tab w:val="left" w:pos="540"/>
          <w:tab w:val="left" w:pos="1080"/>
        </w:tabs>
        <w:spacing w:before="0" w:beforeAutospacing="0" w:after="0" w:afterAutospacing="0"/>
        <w:ind w:firstLine="709"/>
        <w:jc w:val="both"/>
      </w:pPr>
      <w:r w:rsidRPr="008B1A9A">
        <w:t>Результати випробувань оформлюються протоколом за підписом керівника ВЛ за формою протоколу випробувань, що передбачена для проведення випробувань відповідної продукції (НД  щодо проведення випробувань) та погоджена із ОСП.</w:t>
      </w:r>
    </w:p>
    <w:p w14:paraId="293B2F7E"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Зразки продукції, які пройшли випробування з метою сертифікації, у тому числі руйнівні, залишаються власністю заявника.</w:t>
      </w:r>
    </w:p>
    <w:p w14:paraId="5E99B775"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Порядок списання, утилізації та/чи повернення зразків регламентований у ПР.26.</w:t>
      </w:r>
    </w:p>
    <w:p w14:paraId="4A1FF6AB"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p>
    <w:p w14:paraId="4746DEEE" w14:textId="77777777" w:rsidR="008B1A9A" w:rsidRPr="008B1A9A" w:rsidRDefault="008B1A9A" w:rsidP="008B1A9A">
      <w:pPr>
        <w:pStyle w:val="31"/>
        <w:spacing w:after="0"/>
        <w:ind w:left="0" w:firstLine="709"/>
        <w:jc w:val="both"/>
        <w:rPr>
          <w:sz w:val="24"/>
          <w:szCs w:val="24"/>
          <w:lang w:val="uk-UA"/>
        </w:rPr>
      </w:pPr>
      <w:r w:rsidRPr="008B1A9A">
        <w:rPr>
          <w:sz w:val="24"/>
          <w:szCs w:val="24"/>
          <w:lang w:val="uk-UA"/>
        </w:rPr>
        <w:t>6.5.10 В ході аналізування і оцінювання показників, параметрів та характеристик  продукції на відповідність сертифікаційним вимогам,  ОСП проводить перевірку оформлення та змісту протоколу випробувань для визначення:</w:t>
      </w:r>
    </w:p>
    <w:p w14:paraId="04E31E04" w14:textId="77777777" w:rsidR="008B1A9A" w:rsidRPr="008B1A9A" w:rsidRDefault="008B1A9A" w:rsidP="008B1A9A">
      <w:pPr>
        <w:widowControl w:val="0"/>
        <w:numPr>
          <w:ilvl w:val="0"/>
          <w:numId w:val="11"/>
        </w:numPr>
        <w:ind w:firstLine="709"/>
        <w:jc w:val="both"/>
        <w:rPr>
          <w:sz w:val="24"/>
          <w:szCs w:val="24"/>
          <w:lang w:val="uk-UA"/>
        </w:rPr>
      </w:pPr>
      <w:r w:rsidRPr="008B1A9A">
        <w:rPr>
          <w:sz w:val="24"/>
          <w:szCs w:val="24"/>
          <w:lang w:val="uk-UA"/>
        </w:rPr>
        <w:t>відповідності номенклатури перевірених показників та характеристик тим, що визначені у рішенні за заявкою;</w:t>
      </w:r>
    </w:p>
    <w:p w14:paraId="180332DB" w14:textId="77777777" w:rsidR="008B1A9A" w:rsidRPr="008B1A9A" w:rsidRDefault="008B1A9A" w:rsidP="008B1A9A">
      <w:pPr>
        <w:widowControl w:val="0"/>
        <w:numPr>
          <w:ilvl w:val="0"/>
          <w:numId w:val="11"/>
        </w:numPr>
        <w:ind w:firstLine="709"/>
        <w:jc w:val="both"/>
        <w:rPr>
          <w:sz w:val="24"/>
          <w:szCs w:val="24"/>
          <w:lang w:val="uk-UA"/>
        </w:rPr>
      </w:pPr>
      <w:r w:rsidRPr="008B1A9A">
        <w:rPr>
          <w:sz w:val="24"/>
          <w:szCs w:val="24"/>
          <w:lang w:val="uk-UA"/>
        </w:rPr>
        <w:t>відповідності вимогам до оформлення протоколу випробувань;</w:t>
      </w:r>
    </w:p>
    <w:p w14:paraId="4DC2C643" w14:textId="77777777" w:rsidR="008B1A9A" w:rsidRPr="008B1A9A" w:rsidRDefault="008B1A9A" w:rsidP="008B1A9A">
      <w:pPr>
        <w:widowControl w:val="0"/>
        <w:numPr>
          <w:ilvl w:val="0"/>
          <w:numId w:val="11"/>
        </w:numPr>
        <w:ind w:firstLine="709"/>
        <w:jc w:val="both"/>
        <w:rPr>
          <w:sz w:val="24"/>
          <w:szCs w:val="24"/>
          <w:lang w:val="uk-UA"/>
        </w:rPr>
      </w:pPr>
      <w:r w:rsidRPr="008B1A9A">
        <w:rPr>
          <w:sz w:val="24"/>
          <w:szCs w:val="24"/>
          <w:lang w:val="uk-UA"/>
        </w:rPr>
        <w:t>відповідності використаних методів та засобів випробувань вимогам НД на методи випробувань.</w:t>
      </w:r>
    </w:p>
    <w:p w14:paraId="443CD5DA" w14:textId="77777777" w:rsidR="008B1A9A" w:rsidRPr="008B1A9A" w:rsidRDefault="008B1A9A" w:rsidP="008B1A9A">
      <w:pPr>
        <w:tabs>
          <w:tab w:val="left" w:pos="1512"/>
          <w:tab w:val="left" w:pos="8820"/>
        </w:tabs>
        <w:ind w:firstLine="709"/>
        <w:jc w:val="both"/>
        <w:rPr>
          <w:b/>
          <w:sz w:val="24"/>
          <w:szCs w:val="24"/>
          <w:lang w:val="uk-UA"/>
        </w:rPr>
      </w:pPr>
    </w:p>
    <w:p w14:paraId="6CE4DA0B" w14:textId="77777777" w:rsidR="008B1A9A" w:rsidRPr="008B1A9A" w:rsidRDefault="008B1A9A" w:rsidP="008B1A9A">
      <w:pPr>
        <w:tabs>
          <w:tab w:val="left" w:pos="1512"/>
          <w:tab w:val="left" w:pos="8820"/>
        </w:tabs>
        <w:ind w:firstLine="709"/>
        <w:jc w:val="both"/>
        <w:rPr>
          <w:b/>
          <w:sz w:val="24"/>
          <w:szCs w:val="24"/>
          <w:lang w:val="uk-UA"/>
        </w:rPr>
      </w:pPr>
      <w:r w:rsidRPr="008B1A9A">
        <w:rPr>
          <w:b/>
          <w:sz w:val="24"/>
          <w:szCs w:val="24"/>
          <w:lang w:val="uk-UA"/>
        </w:rPr>
        <w:t>6.6 Підготовка звіту про оцінювання</w:t>
      </w:r>
    </w:p>
    <w:p w14:paraId="228DCDA3" w14:textId="77777777" w:rsidR="008B1A9A" w:rsidRPr="008B1A9A" w:rsidRDefault="008B1A9A" w:rsidP="008B1A9A">
      <w:pPr>
        <w:tabs>
          <w:tab w:val="left" w:pos="1512"/>
          <w:tab w:val="left" w:pos="8820"/>
        </w:tabs>
        <w:ind w:firstLine="709"/>
        <w:jc w:val="both"/>
        <w:rPr>
          <w:b/>
          <w:sz w:val="24"/>
          <w:szCs w:val="24"/>
          <w:lang w:val="uk-UA"/>
        </w:rPr>
      </w:pPr>
    </w:p>
    <w:p w14:paraId="3516A096"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 xml:space="preserve">6.6.1 За результатами аналізу наданої технічної документації та усіх матеріалів, отриманих у процесі виконання програми робіт, аудитори складають звіт (акт) про оцінювання, у якому наводяться оцінка відповідності характеристик продукції вимогам НД та рекомендації щодо видачі сертифіката відповідності або відмови у його видачі.  При сертифікації партії продукції </w:t>
      </w:r>
      <w:r w:rsidRPr="008B1A9A">
        <w:rPr>
          <w:sz w:val="24"/>
          <w:szCs w:val="24"/>
          <w:lang w:val="uk-UA"/>
        </w:rPr>
        <w:lastRenderedPageBreak/>
        <w:t xml:space="preserve">акт складається за формою Ф.217, підписується усіма членами експертної групи та не підлягає погодженню із заявником. При атестації виробництва складається звіт за результатами атестації виробництва Ф.242. При оцінці відповідності медичних виробів вимогам технічних регламентів оформляється звіт з оцінки відповідності за формою Ф.246. </w:t>
      </w:r>
    </w:p>
    <w:p w14:paraId="401B6113" w14:textId="77777777" w:rsidR="008B1A9A" w:rsidRPr="008B1A9A" w:rsidRDefault="008B1A9A" w:rsidP="008B1A9A">
      <w:pPr>
        <w:tabs>
          <w:tab w:val="left" w:pos="1080"/>
        </w:tabs>
        <w:ind w:firstLine="709"/>
        <w:jc w:val="both"/>
        <w:rPr>
          <w:sz w:val="24"/>
          <w:szCs w:val="24"/>
          <w:lang w:val="uk-UA"/>
        </w:rPr>
      </w:pPr>
    </w:p>
    <w:p w14:paraId="7567F3C9"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6.6.2 ОСП своєчасно ознайомлює заявника з повним звітом (актом) про результати оціню</w:t>
      </w:r>
      <w:r w:rsidRPr="008B1A9A">
        <w:rPr>
          <w:sz w:val="24"/>
          <w:szCs w:val="24"/>
          <w:lang w:val="uk-UA"/>
        </w:rPr>
        <w:softHyphen/>
        <w:t xml:space="preserve">вання з зазначенням кожного виявленого відхилу, який потрібно усунути, щоб забезпечити відповідність продукції усім сертифікаційним вимогам, а також обсяг необхідних подальших робіт з повторного оцінювання чи </w:t>
      </w:r>
      <w:proofErr w:type="spellStart"/>
      <w:r w:rsidRPr="008B1A9A">
        <w:rPr>
          <w:sz w:val="24"/>
          <w:szCs w:val="24"/>
          <w:lang w:val="uk-UA"/>
        </w:rPr>
        <w:t>випробовувань</w:t>
      </w:r>
      <w:proofErr w:type="spellEnd"/>
      <w:r w:rsidRPr="008B1A9A">
        <w:rPr>
          <w:sz w:val="24"/>
          <w:szCs w:val="24"/>
          <w:lang w:val="uk-UA"/>
        </w:rPr>
        <w:t>.</w:t>
      </w:r>
    </w:p>
    <w:p w14:paraId="300056B7" w14:textId="77777777" w:rsidR="008B1A9A" w:rsidRPr="008B1A9A" w:rsidRDefault="008B1A9A" w:rsidP="008B1A9A">
      <w:pPr>
        <w:tabs>
          <w:tab w:val="left" w:pos="1080"/>
        </w:tabs>
        <w:ind w:firstLine="709"/>
        <w:jc w:val="both"/>
        <w:rPr>
          <w:sz w:val="24"/>
          <w:szCs w:val="24"/>
          <w:lang w:val="uk-UA"/>
        </w:rPr>
      </w:pPr>
    </w:p>
    <w:p w14:paraId="180B6527"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6.6.3 Якщо заявник доведе, що він може виправити відхил у прийнятний термін, то після виконання ним коригувальних дій ОСП проводить подальші заходи з сертифікації з урахуванням раніше проведених робіт.</w:t>
      </w:r>
    </w:p>
    <w:p w14:paraId="08344544" w14:textId="77777777" w:rsidR="008B1A9A" w:rsidRPr="008B1A9A" w:rsidRDefault="008B1A9A" w:rsidP="008B1A9A">
      <w:pPr>
        <w:tabs>
          <w:tab w:val="left" w:pos="1080"/>
        </w:tabs>
        <w:ind w:firstLine="709"/>
        <w:jc w:val="both"/>
        <w:rPr>
          <w:sz w:val="24"/>
          <w:szCs w:val="24"/>
          <w:lang w:val="uk-UA"/>
        </w:rPr>
      </w:pPr>
    </w:p>
    <w:p w14:paraId="5851E8BD" w14:textId="77777777" w:rsidR="008B1A9A" w:rsidRPr="008B1A9A" w:rsidRDefault="008B1A9A" w:rsidP="008B1A9A">
      <w:pPr>
        <w:shd w:val="clear" w:color="auto" w:fill="FFFFFF"/>
        <w:autoSpaceDE w:val="0"/>
        <w:autoSpaceDN w:val="0"/>
        <w:adjustRightInd w:val="0"/>
        <w:ind w:firstLine="709"/>
        <w:jc w:val="both"/>
        <w:rPr>
          <w:sz w:val="24"/>
          <w:szCs w:val="24"/>
          <w:highlight w:val="green"/>
          <w:lang w:val="uk-UA"/>
        </w:rPr>
      </w:pPr>
      <w:r w:rsidRPr="008B1A9A">
        <w:rPr>
          <w:b/>
          <w:bCs/>
          <w:sz w:val="24"/>
          <w:szCs w:val="24"/>
          <w:lang w:val="uk-UA"/>
        </w:rPr>
        <w:t>6.7 Прийняття рішення щодо сертифікації</w:t>
      </w:r>
    </w:p>
    <w:p w14:paraId="595A8CDA" w14:textId="77777777" w:rsidR="008B1A9A" w:rsidRPr="008B1A9A" w:rsidRDefault="008B1A9A" w:rsidP="008B1A9A">
      <w:pPr>
        <w:tabs>
          <w:tab w:val="left" w:pos="1080"/>
        </w:tabs>
        <w:ind w:firstLine="709"/>
        <w:jc w:val="both"/>
        <w:rPr>
          <w:sz w:val="24"/>
          <w:szCs w:val="24"/>
          <w:lang w:val="uk-UA"/>
        </w:rPr>
      </w:pPr>
    </w:p>
    <w:p w14:paraId="01DA5A25"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6.7.1 ОСП виносить рішення про провадження сертифікації продукції на підставі інформації, отриманої в процесі оцінювання, а також будь-якої іншої інформації, що має до цього відношення.</w:t>
      </w:r>
    </w:p>
    <w:p w14:paraId="30C0F3D7"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 xml:space="preserve">Обсяг інформації повинен бути достатнім: </w:t>
      </w:r>
    </w:p>
    <w:p w14:paraId="75575400" w14:textId="77777777" w:rsidR="008B1A9A" w:rsidRPr="008B1A9A" w:rsidRDefault="008B1A9A" w:rsidP="008B1A9A">
      <w:pPr>
        <w:pStyle w:val="a5"/>
        <w:numPr>
          <w:ilvl w:val="0"/>
          <w:numId w:val="12"/>
        </w:numPr>
        <w:tabs>
          <w:tab w:val="clear" w:pos="1080"/>
          <w:tab w:val="num" w:pos="0"/>
          <w:tab w:val="left" w:pos="1260"/>
        </w:tabs>
        <w:ind w:left="0" w:right="0" w:firstLine="709"/>
        <w:rPr>
          <w:rFonts w:ascii="Times New Roman" w:hAnsi="Times New Roman" w:cs="Times New Roman"/>
          <w:b w:val="0"/>
          <w:iCs/>
          <w:sz w:val="24"/>
          <w:szCs w:val="24"/>
        </w:rPr>
      </w:pPr>
      <w:r w:rsidRPr="008B1A9A">
        <w:rPr>
          <w:rFonts w:ascii="Times New Roman" w:hAnsi="Times New Roman" w:cs="Times New Roman"/>
          <w:b w:val="0"/>
          <w:iCs/>
          <w:snapToGrid w:val="0"/>
          <w:sz w:val="24"/>
          <w:szCs w:val="24"/>
        </w:rPr>
        <w:t>для ОСП, щоб бути здатним прийняти обґрунтоване рішення щодо сертифікації</w:t>
      </w:r>
      <w:r w:rsidRPr="008B1A9A">
        <w:rPr>
          <w:rFonts w:ascii="Times New Roman" w:hAnsi="Times New Roman" w:cs="Times New Roman"/>
          <w:b w:val="0"/>
          <w:iCs/>
          <w:sz w:val="24"/>
          <w:szCs w:val="24"/>
        </w:rPr>
        <w:t>;</w:t>
      </w:r>
    </w:p>
    <w:p w14:paraId="323E6D20" w14:textId="77777777" w:rsidR="008B1A9A" w:rsidRPr="008B1A9A" w:rsidRDefault="008B1A9A" w:rsidP="008B1A9A">
      <w:pPr>
        <w:pStyle w:val="a5"/>
        <w:numPr>
          <w:ilvl w:val="0"/>
          <w:numId w:val="12"/>
        </w:numPr>
        <w:tabs>
          <w:tab w:val="clear" w:pos="1080"/>
          <w:tab w:val="num" w:pos="0"/>
          <w:tab w:val="left" w:pos="1260"/>
        </w:tabs>
        <w:ind w:left="0" w:right="0" w:firstLine="709"/>
        <w:rPr>
          <w:rFonts w:ascii="Times New Roman" w:hAnsi="Times New Roman" w:cs="Times New Roman"/>
          <w:b w:val="0"/>
          <w:iCs/>
          <w:sz w:val="24"/>
          <w:szCs w:val="24"/>
        </w:rPr>
      </w:pPr>
      <w:r w:rsidRPr="008B1A9A">
        <w:rPr>
          <w:rFonts w:ascii="Times New Roman" w:hAnsi="Times New Roman" w:cs="Times New Roman"/>
          <w:b w:val="0"/>
          <w:iCs/>
          <w:snapToGrid w:val="0"/>
          <w:sz w:val="24"/>
          <w:szCs w:val="24"/>
        </w:rPr>
        <w:t xml:space="preserve">для </w:t>
      </w:r>
      <w:proofErr w:type="spellStart"/>
      <w:r w:rsidRPr="008B1A9A">
        <w:rPr>
          <w:rFonts w:ascii="Times New Roman" w:hAnsi="Times New Roman" w:cs="Times New Roman"/>
          <w:b w:val="0"/>
          <w:iCs/>
          <w:snapToGrid w:val="0"/>
          <w:sz w:val="24"/>
          <w:szCs w:val="24"/>
        </w:rPr>
        <w:t>простежуваності</w:t>
      </w:r>
      <w:proofErr w:type="spellEnd"/>
      <w:r w:rsidRPr="008B1A9A">
        <w:rPr>
          <w:rFonts w:ascii="Times New Roman" w:hAnsi="Times New Roman" w:cs="Times New Roman"/>
          <w:b w:val="0"/>
          <w:iCs/>
          <w:snapToGrid w:val="0"/>
          <w:sz w:val="24"/>
          <w:szCs w:val="24"/>
        </w:rPr>
        <w:t>, щоб бути доступною у випадку, наприклад, апеляції чи для планування подальшої діяльності</w:t>
      </w:r>
      <w:r w:rsidRPr="008B1A9A">
        <w:rPr>
          <w:rFonts w:ascii="Times New Roman" w:hAnsi="Times New Roman" w:cs="Times New Roman"/>
          <w:b w:val="0"/>
          <w:iCs/>
          <w:sz w:val="24"/>
          <w:szCs w:val="24"/>
        </w:rPr>
        <w:t>;</w:t>
      </w:r>
    </w:p>
    <w:p w14:paraId="1FED3879" w14:textId="77777777" w:rsidR="008B1A9A" w:rsidRPr="008B1A9A" w:rsidRDefault="008B1A9A" w:rsidP="008B1A9A">
      <w:pPr>
        <w:pStyle w:val="a5"/>
        <w:numPr>
          <w:ilvl w:val="0"/>
          <w:numId w:val="12"/>
        </w:numPr>
        <w:tabs>
          <w:tab w:val="clear" w:pos="1080"/>
          <w:tab w:val="num" w:pos="0"/>
          <w:tab w:val="left" w:pos="1260"/>
        </w:tabs>
        <w:ind w:left="0" w:right="0" w:firstLine="709"/>
        <w:rPr>
          <w:rFonts w:ascii="Times New Roman" w:hAnsi="Times New Roman" w:cs="Times New Roman"/>
          <w:b w:val="0"/>
          <w:iCs/>
          <w:sz w:val="24"/>
          <w:szCs w:val="24"/>
        </w:rPr>
      </w:pPr>
      <w:r w:rsidRPr="008B1A9A">
        <w:rPr>
          <w:rFonts w:ascii="Times New Roman" w:hAnsi="Times New Roman" w:cs="Times New Roman"/>
          <w:b w:val="0"/>
          <w:iCs/>
          <w:snapToGrid w:val="0"/>
          <w:sz w:val="24"/>
          <w:szCs w:val="24"/>
        </w:rPr>
        <w:t>щоб гарантувати постійну відповідність вимогам сертифікації.</w:t>
      </w:r>
    </w:p>
    <w:p w14:paraId="6A9C373F" w14:textId="77777777" w:rsidR="008B1A9A" w:rsidRPr="008B1A9A" w:rsidRDefault="008B1A9A" w:rsidP="008B1A9A">
      <w:pPr>
        <w:pStyle w:val="a5"/>
        <w:tabs>
          <w:tab w:val="clear" w:pos="1080"/>
          <w:tab w:val="left" w:pos="1260"/>
        </w:tabs>
        <w:ind w:left="0" w:right="0" w:firstLine="709"/>
        <w:rPr>
          <w:rFonts w:ascii="Times New Roman" w:hAnsi="Times New Roman" w:cs="Times New Roman"/>
          <w:b w:val="0"/>
          <w:iCs/>
          <w:sz w:val="24"/>
          <w:szCs w:val="24"/>
        </w:rPr>
      </w:pPr>
      <w:r w:rsidRPr="008B1A9A">
        <w:rPr>
          <w:rFonts w:ascii="Times New Roman" w:hAnsi="Times New Roman" w:cs="Times New Roman"/>
          <w:b w:val="0"/>
          <w:iCs/>
          <w:snapToGrid w:val="0"/>
          <w:sz w:val="24"/>
          <w:szCs w:val="24"/>
        </w:rPr>
        <w:t>Будь-яка інформація, на якій основане рішення, що надходить з будь-якого джерела, відмінного від процесу оцінювання, повинна повідомлятись заявнику або постачальнику разом з інформацією щодо процесу оцінювання. Заявник або постачальник мають можливість прокоментувати її (надати відповідні пояснення)</w:t>
      </w:r>
      <w:r w:rsidRPr="008B1A9A">
        <w:rPr>
          <w:rFonts w:ascii="Times New Roman" w:hAnsi="Times New Roman" w:cs="Times New Roman"/>
          <w:b w:val="0"/>
          <w:iCs/>
          <w:sz w:val="24"/>
          <w:szCs w:val="24"/>
        </w:rPr>
        <w:t>.</w:t>
      </w:r>
    </w:p>
    <w:p w14:paraId="06005C0F" w14:textId="77777777" w:rsidR="008B1A9A" w:rsidRPr="008B1A9A" w:rsidRDefault="008B1A9A" w:rsidP="008B1A9A">
      <w:pPr>
        <w:pStyle w:val="a7"/>
        <w:tabs>
          <w:tab w:val="left" w:pos="0"/>
        </w:tabs>
        <w:spacing w:before="0" w:beforeAutospacing="0" w:after="0" w:afterAutospacing="0"/>
        <w:ind w:firstLine="709"/>
        <w:jc w:val="both"/>
      </w:pPr>
      <w:r w:rsidRPr="008B1A9A">
        <w:t xml:space="preserve">Усі звіти (акти), матеріали яких використовуються при прийнятті рішень стосовно сертифікації, повинні бути забезпечені об'єктивними доказами (усі доказові матеріали долучаються до справи сертифікації згідно ПР.20). </w:t>
      </w:r>
    </w:p>
    <w:p w14:paraId="56D85BB4" w14:textId="77777777" w:rsidR="008B1A9A" w:rsidRPr="008B1A9A" w:rsidRDefault="008B1A9A" w:rsidP="008B1A9A">
      <w:pPr>
        <w:pStyle w:val="a7"/>
        <w:tabs>
          <w:tab w:val="left" w:pos="0"/>
        </w:tabs>
        <w:spacing w:before="0" w:beforeAutospacing="0" w:after="0" w:afterAutospacing="0"/>
        <w:ind w:firstLine="709"/>
        <w:jc w:val="both"/>
        <w:rPr>
          <w:iCs/>
          <w:snapToGrid w:val="0"/>
        </w:rPr>
      </w:pPr>
      <w:r w:rsidRPr="008B1A9A">
        <w:rPr>
          <w:iCs/>
          <w:snapToGrid w:val="0"/>
        </w:rPr>
        <w:t xml:space="preserve">Невідповідності та їх вирішення підлягають документуванню  ОСП у протоколах  </w:t>
      </w:r>
      <w:proofErr w:type="spellStart"/>
      <w:r w:rsidRPr="008B1A9A">
        <w:rPr>
          <w:iCs/>
          <w:snapToGrid w:val="0"/>
        </w:rPr>
        <w:t>невідповідностей</w:t>
      </w:r>
      <w:proofErr w:type="spellEnd"/>
      <w:r w:rsidRPr="008B1A9A">
        <w:rPr>
          <w:iCs/>
          <w:snapToGrid w:val="0"/>
        </w:rPr>
        <w:t xml:space="preserve"> (Ф.272) або наведенням у відповідних звітах та/чи актах.</w:t>
      </w:r>
    </w:p>
    <w:p w14:paraId="4542E155" w14:textId="77777777" w:rsidR="008B1A9A" w:rsidRPr="008B1A9A" w:rsidRDefault="008B1A9A" w:rsidP="008B1A9A">
      <w:pPr>
        <w:pStyle w:val="a7"/>
        <w:tabs>
          <w:tab w:val="left" w:pos="0"/>
        </w:tabs>
        <w:spacing w:before="0" w:beforeAutospacing="0" w:after="0" w:afterAutospacing="0"/>
        <w:ind w:firstLine="709"/>
        <w:jc w:val="both"/>
      </w:pPr>
      <w:r w:rsidRPr="008B1A9A">
        <w:t>При прийнятті рішення щодо сертифікації керівництво ОСП дотримується правила, що кожне рішення щодо сертифікації виносила(и) особа(и), яка не брала(и) участі в оцінюванні. Це правило забезпечується тим, що керівництву та іншим посадовим особам ОСП забороняється затверджувати протоколи аналізу заявок на сертифікацію, програми проведення робіт, протоколи випробувань, складені експертними групами акти (звіти) та інші документи щодо проведення робіт з оцінки відповідності, якщо зазначені особи брали участь в оцінюванні або залучалися до проведення цих робіт.</w:t>
      </w:r>
    </w:p>
    <w:p w14:paraId="31CB44A9" w14:textId="77777777" w:rsidR="008B1A9A" w:rsidRPr="008B1A9A" w:rsidRDefault="008B1A9A" w:rsidP="008B1A9A">
      <w:pPr>
        <w:shd w:val="clear" w:color="auto" w:fill="FFFFFF"/>
        <w:autoSpaceDE w:val="0"/>
        <w:autoSpaceDN w:val="0"/>
        <w:adjustRightInd w:val="0"/>
        <w:ind w:firstLine="709"/>
        <w:jc w:val="both"/>
        <w:rPr>
          <w:bCs/>
          <w:sz w:val="24"/>
          <w:szCs w:val="24"/>
          <w:lang w:val="uk-UA"/>
        </w:rPr>
      </w:pPr>
      <w:r w:rsidRPr="008B1A9A">
        <w:rPr>
          <w:bCs/>
          <w:sz w:val="24"/>
          <w:szCs w:val="24"/>
          <w:lang w:val="uk-UA"/>
        </w:rPr>
        <w:t xml:space="preserve">Для запобігання загрози неупередженості або недостатньої компетентності рішення про сертифікацію приймається особою, що не приймала участь в оцінюванні або комісією, яка затверджується наказом керівника після отримання заявки.  Особа, що приймає рішення щодо сертифікації, повинна бути аудитором та мати відповідну компетентність.   </w:t>
      </w:r>
    </w:p>
    <w:p w14:paraId="5E15C582" w14:textId="77777777" w:rsidR="008B1A9A" w:rsidRPr="008B1A9A" w:rsidRDefault="008B1A9A" w:rsidP="008B1A9A">
      <w:pPr>
        <w:shd w:val="clear" w:color="auto" w:fill="FFFFFF"/>
        <w:autoSpaceDE w:val="0"/>
        <w:autoSpaceDN w:val="0"/>
        <w:adjustRightInd w:val="0"/>
        <w:ind w:firstLine="709"/>
        <w:jc w:val="both"/>
        <w:rPr>
          <w:bCs/>
          <w:sz w:val="24"/>
          <w:szCs w:val="24"/>
          <w:lang w:val="uk-UA"/>
        </w:rPr>
      </w:pPr>
      <w:r w:rsidRPr="008B1A9A">
        <w:rPr>
          <w:bCs/>
          <w:sz w:val="24"/>
          <w:szCs w:val="24"/>
          <w:lang w:val="uk-UA"/>
        </w:rPr>
        <w:t>Рішення приймається шляхом:</w:t>
      </w:r>
    </w:p>
    <w:p w14:paraId="0446FC53" w14:textId="77777777" w:rsidR="008B1A9A" w:rsidRPr="008B1A9A" w:rsidRDefault="008B1A9A" w:rsidP="008B1A9A">
      <w:pPr>
        <w:shd w:val="clear" w:color="auto" w:fill="FFFFFF"/>
        <w:autoSpaceDE w:val="0"/>
        <w:autoSpaceDN w:val="0"/>
        <w:adjustRightInd w:val="0"/>
        <w:ind w:firstLine="709"/>
        <w:jc w:val="both"/>
        <w:rPr>
          <w:bCs/>
          <w:sz w:val="24"/>
          <w:szCs w:val="24"/>
          <w:lang w:val="uk-UA"/>
        </w:rPr>
      </w:pPr>
      <w:r w:rsidRPr="008B1A9A">
        <w:rPr>
          <w:bCs/>
          <w:sz w:val="24"/>
          <w:szCs w:val="24"/>
          <w:lang w:val="uk-UA"/>
        </w:rPr>
        <w:t>- затвердження акту/звіту</w:t>
      </w:r>
      <w:r w:rsidRPr="008B1A9A">
        <w:rPr>
          <w:sz w:val="24"/>
          <w:szCs w:val="24"/>
          <w:lang w:val="uk-UA"/>
        </w:rPr>
        <w:t xml:space="preserve"> про оцінювання з позитивними висновками</w:t>
      </w:r>
      <w:r w:rsidRPr="008B1A9A">
        <w:rPr>
          <w:bCs/>
          <w:sz w:val="24"/>
          <w:szCs w:val="24"/>
          <w:lang w:val="uk-UA"/>
        </w:rPr>
        <w:t xml:space="preserve"> щодо результатів проведення сертифікації; </w:t>
      </w:r>
    </w:p>
    <w:p w14:paraId="324AA570" w14:textId="77777777" w:rsidR="008B1A9A" w:rsidRPr="008B1A9A" w:rsidRDefault="008B1A9A" w:rsidP="008B1A9A">
      <w:pPr>
        <w:shd w:val="clear" w:color="auto" w:fill="FFFFFF"/>
        <w:autoSpaceDE w:val="0"/>
        <w:autoSpaceDN w:val="0"/>
        <w:adjustRightInd w:val="0"/>
        <w:ind w:firstLine="709"/>
        <w:jc w:val="both"/>
        <w:rPr>
          <w:bCs/>
          <w:sz w:val="24"/>
          <w:szCs w:val="24"/>
          <w:lang w:val="uk-UA"/>
        </w:rPr>
      </w:pPr>
      <w:r w:rsidRPr="008B1A9A">
        <w:rPr>
          <w:bCs/>
          <w:sz w:val="24"/>
          <w:szCs w:val="24"/>
          <w:lang w:val="uk-UA"/>
        </w:rPr>
        <w:t xml:space="preserve">- у разі наявності </w:t>
      </w:r>
      <w:proofErr w:type="spellStart"/>
      <w:r w:rsidRPr="008B1A9A">
        <w:rPr>
          <w:bCs/>
          <w:sz w:val="24"/>
          <w:szCs w:val="24"/>
          <w:lang w:val="uk-UA"/>
        </w:rPr>
        <w:t>невідповідностей</w:t>
      </w:r>
      <w:proofErr w:type="spellEnd"/>
      <w:r w:rsidRPr="008B1A9A">
        <w:rPr>
          <w:bCs/>
          <w:sz w:val="24"/>
          <w:szCs w:val="24"/>
          <w:lang w:val="uk-UA"/>
        </w:rPr>
        <w:t>, с</w:t>
      </w:r>
      <w:r w:rsidRPr="008B1A9A">
        <w:rPr>
          <w:snapToGrid w:val="0"/>
          <w:sz w:val="24"/>
          <w:szCs w:val="24"/>
          <w:lang w:val="uk-UA"/>
        </w:rPr>
        <w:t xml:space="preserve">ертифікація не надається, доки усі невідповідності не були виправлені та доки їх виправлення не перевірено ОСП (відвіданням на місці або іншими відповідними формами оцінювання). У цьому разі рішення про надання сертифікації оформлюється як окремий документ за формою Ф.218 у якому наводяться результати перевірки виправлення </w:t>
      </w:r>
      <w:proofErr w:type="spellStart"/>
      <w:r w:rsidRPr="008B1A9A">
        <w:rPr>
          <w:snapToGrid w:val="0"/>
          <w:sz w:val="24"/>
          <w:szCs w:val="24"/>
          <w:lang w:val="uk-UA"/>
        </w:rPr>
        <w:t>невідповідностей</w:t>
      </w:r>
      <w:proofErr w:type="spellEnd"/>
      <w:r w:rsidRPr="008B1A9A">
        <w:rPr>
          <w:snapToGrid w:val="0"/>
          <w:sz w:val="24"/>
          <w:szCs w:val="24"/>
          <w:lang w:val="uk-UA"/>
        </w:rPr>
        <w:t>.</w:t>
      </w:r>
    </w:p>
    <w:p w14:paraId="74B996BF"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r w:rsidRPr="008B1A9A">
        <w:rPr>
          <w:bCs/>
          <w:sz w:val="24"/>
          <w:szCs w:val="24"/>
          <w:lang w:val="uk-UA"/>
        </w:rPr>
        <w:lastRenderedPageBreak/>
        <w:t>Після прийняття позитивного рішення про сертифікацію, ОСП оформлює документи, що підтверджують факт сертифікації, реєструє їх у Реєстрі та видає заявнику.</w:t>
      </w:r>
    </w:p>
    <w:p w14:paraId="0ED90E28" w14:textId="77777777" w:rsidR="008B1A9A" w:rsidRPr="008B1A9A" w:rsidRDefault="008B1A9A" w:rsidP="008B1A9A">
      <w:pPr>
        <w:pStyle w:val="a7"/>
        <w:tabs>
          <w:tab w:val="left" w:pos="0"/>
        </w:tabs>
        <w:spacing w:before="0" w:beforeAutospacing="0" w:after="0" w:afterAutospacing="0"/>
        <w:ind w:firstLine="709"/>
        <w:jc w:val="both"/>
      </w:pPr>
    </w:p>
    <w:p w14:paraId="3800D63F" w14:textId="77777777" w:rsidR="008B1A9A" w:rsidRPr="008B1A9A" w:rsidRDefault="008B1A9A" w:rsidP="008B1A9A">
      <w:pPr>
        <w:pStyle w:val="a7"/>
        <w:tabs>
          <w:tab w:val="left" w:pos="0"/>
        </w:tabs>
        <w:spacing w:before="0" w:beforeAutospacing="0" w:after="0" w:afterAutospacing="0"/>
        <w:ind w:firstLine="709"/>
        <w:jc w:val="both"/>
      </w:pPr>
      <w:r w:rsidRPr="008B1A9A">
        <w:rPr>
          <w:bCs/>
        </w:rPr>
        <w:t xml:space="preserve">6.7.2 Підтвердження факту сертифікації </w:t>
      </w:r>
      <w:r w:rsidRPr="008B1A9A">
        <w:t xml:space="preserve">продукції </w:t>
      </w:r>
      <w:r w:rsidRPr="008B1A9A">
        <w:rPr>
          <w:bCs/>
        </w:rPr>
        <w:t xml:space="preserve">здійснюється шляхом  видачі </w:t>
      </w:r>
      <w:r w:rsidRPr="008B1A9A">
        <w:t xml:space="preserve">сертифікатів та оформленням, за необхідності, ліцензійної угоди на право застосування </w:t>
      </w:r>
      <w:proofErr w:type="spellStart"/>
      <w:r w:rsidRPr="008B1A9A">
        <w:t>знака</w:t>
      </w:r>
      <w:proofErr w:type="spellEnd"/>
      <w:r w:rsidRPr="008B1A9A">
        <w:t xml:space="preserve"> відповідності.</w:t>
      </w:r>
    </w:p>
    <w:p w14:paraId="1327EDD4" w14:textId="77777777" w:rsidR="008B1A9A" w:rsidRPr="008B1A9A" w:rsidRDefault="008B1A9A" w:rsidP="008B1A9A">
      <w:pPr>
        <w:pStyle w:val="a7"/>
        <w:tabs>
          <w:tab w:val="left" w:pos="0"/>
          <w:tab w:val="left" w:pos="540"/>
        </w:tabs>
        <w:spacing w:before="0" w:beforeAutospacing="0" w:after="0" w:afterAutospacing="0"/>
        <w:ind w:firstLine="709"/>
        <w:jc w:val="both"/>
        <w:rPr>
          <w:bCs/>
        </w:rPr>
      </w:pPr>
      <w:r w:rsidRPr="008B1A9A">
        <w:t xml:space="preserve">Порядок застосування сертифікатів і знаків, дозволених ОСП, повинен відповідати вимогам, які встановлені у системі сертифікації у якій проводились роботи. </w:t>
      </w:r>
    </w:p>
    <w:p w14:paraId="7DDBA7AB" w14:textId="77777777" w:rsidR="008B1A9A" w:rsidRPr="008B1A9A" w:rsidRDefault="008B1A9A" w:rsidP="008B1A9A">
      <w:pPr>
        <w:pStyle w:val="a7"/>
        <w:tabs>
          <w:tab w:val="left" w:pos="0"/>
          <w:tab w:val="left" w:pos="540"/>
          <w:tab w:val="left" w:pos="1260"/>
        </w:tabs>
        <w:spacing w:before="0" w:beforeAutospacing="0" w:after="0" w:afterAutospacing="0"/>
        <w:ind w:firstLine="709"/>
        <w:jc w:val="both"/>
      </w:pPr>
      <w:r w:rsidRPr="008B1A9A">
        <w:t>Форми документів (Положення П.06), які застосовуються ОСП для підтвердження сертифікації, щонайменше містять таку інформацію:</w:t>
      </w:r>
    </w:p>
    <w:p w14:paraId="6EBC3A2A" w14:textId="77777777" w:rsidR="008B1A9A" w:rsidRPr="008B1A9A" w:rsidRDefault="008B1A9A" w:rsidP="008B1A9A">
      <w:pPr>
        <w:pStyle w:val="a7"/>
        <w:numPr>
          <w:ilvl w:val="0"/>
          <w:numId w:val="13"/>
        </w:numPr>
        <w:tabs>
          <w:tab w:val="clear" w:pos="720"/>
          <w:tab w:val="left" w:pos="0"/>
          <w:tab w:val="left" w:pos="540"/>
          <w:tab w:val="left" w:pos="1260"/>
        </w:tabs>
        <w:spacing w:before="0" w:beforeAutospacing="0" w:after="0" w:afterAutospacing="0"/>
        <w:ind w:left="0" w:firstLine="709"/>
        <w:jc w:val="both"/>
        <w:rPr>
          <w:bCs/>
        </w:rPr>
      </w:pPr>
      <w:r w:rsidRPr="008B1A9A">
        <w:t>назву й адресу постачальника, продукція якого сертифікована;</w:t>
      </w:r>
    </w:p>
    <w:p w14:paraId="46103E97" w14:textId="77777777" w:rsidR="008B1A9A" w:rsidRPr="008B1A9A" w:rsidRDefault="008B1A9A" w:rsidP="008B1A9A">
      <w:pPr>
        <w:pStyle w:val="a7"/>
        <w:numPr>
          <w:ilvl w:val="0"/>
          <w:numId w:val="13"/>
        </w:numPr>
        <w:tabs>
          <w:tab w:val="clear" w:pos="720"/>
          <w:tab w:val="left" w:pos="0"/>
          <w:tab w:val="left" w:pos="540"/>
          <w:tab w:val="left" w:pos="1260"/>
        </w:tabs>
        <w:spacing w:before="0" w:beforeAutospacing="0" w:after="0" w:afterAutospacing="0"/>
        <w:ind w:left="0" w:firstLine="709"/>
        <w:jc w:val="both"/>
      </w:pPr>
      <w:r w:rsidRPr="008B1A9A">
        <w:t>сферу дії виданого сертифіката, зокрема:</w:t>
      </w:r>
    </w:p>
    <w:p w14:paraId="783DFEE5" w14:textId="77777777" w:rsidR="008B1A9A" w:rsidRPr="008B1A9A" w:rsidRDefault="008B1A9A" w:rsidP="008B1A9A">
      <w:pPr>
        <w:pStyle w:val="a7"/>
        <w:tabs>
          <w:tab w:val="left" w:pos="0"/>
          <w:tab w:val="left" w:pos="540"/>
          <w:tab w:val="left" w:pos="1260"/>
        </w:tabs>
        <w:spacing w:before="0" w:beforeAutospacing="0" w:after="0" w:afterAutospacing="0"/>
        <w:ind w:firstLine="709"/>
        <w:jc w:val="both"/>
      </w:pPr>
      <w:r w:rsidRPr="008B1A9A">
        <w:t>- перелік сертифікованої продукції, яку можна ідентифікувати за типом чи номенклатурою,</w:t>
      </w:r>
    </w:p>
    <w:p w14:paraId="7D688170" w14:textId="77777777" w:rsidR="008B1A9A" w:rsidRPr="008B1A9A" w:rsidRDefault="008B1A9A" w:rsidP="008B1A9A">
      <w:pPr>
        <w:pStyle w:val="a7"/>
        <w:tabs>
          <w:tab w:val="left" w:pos="0"/>
          <w:tab w:val="left" w:pos="540"/>
          <w:tab w:val="left" w:pos="1260"/>
        </w:tabs>
        <w:spacing w:before="0" w:beforeAutospacing="0" w:after="0" w:afterAutospacing="0"/>
        <w:ind w:firstLine="709"/>
        <w:jc w:val="both"/>
      </w:pPr>
      <w:r w:rsidRPr="008B1A9A">
        <w:t>- стандарти на продукцію або інші НД, на відповідність яким сертифіковано кожен виріб чи тип продукції,</w:t>
      </w:r>
    </w:p>
    <w:p w14:paraId="2D3A9568" w14:textId="77777777" w:rsidR="008B1A9A" w:rsidRPr="008B1A9A" w:rsidRDefault="008B1A9A" w:rsidP="008B1A9A">
      <w:pPr>
        <w:pStyle w:val="a7"/>
        <w:tabs>
          <w:tab w:val="left" w:pos="0"/>
          <w:tab w:val="left" w:pos="540"/>
          <w:tab w:val="left" w:pos="1260"/>
        </w:tabs>
        <w:spacing w:before="0" w:beforeAutospacing="0" w:after="0" w:afterAutospacing="0"/>
        <w:ind w:firstLine="709"/>
        <w:jc w:val="both"/>
      </w:pPr>
      <w:r w:rsidRPr="008B1A9A">
        <w:t>- застосовану схему сертифікації;</w:t>
      </w:r>
    </w:p>
    <w:p w14:paraId="3B828A07" w14:textId="77777777" w:rsidR="008B1A9A" w:rsidRPr="008B1A9A" w:rsidRDefault="008B1A9A" w:rsidP="008B1A9A">
      <w:pPr>
        <w:pStyle w:val="a7"/>
        <w:numPr>
          <w:ilvl w:val="0"/>
          <w:numId w:val="14"/>
        </w:numPr>
        <w:tabs>
          <w:tab w:val="left" w:pos="0"/>
          <w:tab w:val="left" w:pos="540"/>
        </w:tabs>
        <w:spacing w:before="0" w:beforeAutospacing="0" w:after="0" w:afterAutospacing="0"/>
        <w:ind w:left="0" w:firstLine="709"/>
        <w:jc w:val="both"/>
      </w:pPr>
      <w:r w:rsidRPr="008B1A9A">
        <w:t>дату надання чинності сертифікації і термін дії сертифікату, якщо це передбачено умовами сертифікації.</w:t>
      </w:r>
    </w:p>
    <w:p w14:paraId="19F600D1" w14:textId="77777777" w:rsidR="008B1A9A" w:rsidRPr="008B1A9A" w:rsidRDefault="008B1A9A" w:rsidP="008B1A9A">
      <w:pPr>
        <w:pStyle w:val="a7"/>
        <w:tabs>
          <w:tab w:val="left" w:pos="0"/>
          <w:tab w:val="left" w:pos="540"/>
          <w:tab w:val="left" w:pos="1260"/>
        </w:tabs>
        <w:spacing w:before="0" w:beforeAutospacing="0" w:after="0" w:afterAutospacing="0"/>
        <w:ind w:firstLine="709"/>
        <w:jc w:val="both"/>
        <w:rPr>
          <w:bCs/>
        </w:rPr>
      </w:pPr>
      <w:r w:rsidRPr="008B1A9A">
        <w:t>Документи з підтвердження сертифікації повинні давати чітке</w:t>
      </w:r>
      <w:r w:rsidRPr="008B1A9A">
        <w:rPr>
          <w:iCs/>
          <w:snapToGrid w:val="0"/>
        </w:rPr>
        <w:t xml:space="preserve"> сприймання того, що сертифікат був виданий в рамках акредитованої галузі дії ОСП</w:t>
      </w:r>
      <w:r w:rsidRPr="008B1A9A">
        <w:rPr>
          <w:iCs/>
        </w:rPr>
        <w:t>. На кожному оформленому  бланку повинні наводитися посилання на акредитацію з позначенням дати та номеру акредитації Національним агентством з акредитації України, а також національний знак акредитації. За наявності призначень та уповноважень, також обов’язково наводиться відповідна інформація.</w:t>
      </w:r>
    </w:p>
    <w:p w14:paraId="0D8A1657" w14:textId="77777777" w:rsidR="008B1A9A" w:rsidRPr="008B1A9A" w:rsidRDefault="008B1A9A" w:rsidP="008B1A9A">
      <w:pPr>
        <w:pStyle w:val="a7"/>
        <w:tabs>
          <w:tab w:val="left" w:pos="540"/>
          <w:tab w:val="left" w:pos="1260"/>
        </w:tabs>
        <w:spacing w:before="0" w:beforeAutospacing="0" w:after="0" w:afterAutospacing="0"/>
        <w:ind w:firstLine="709"/>
        <w:jc w:val="both"/>
        <w:rPr>
          <w:bCs/>
        </w:rPr>
      </w:pPr>
      <w:r w:rsidRPr="008B1A9A">
        <w:rPr>
          <w:bCs/>
        </w:rPr>
        <w:t xml:space="preserve">У разі відмови у сертифікації заявнику направляється відповідне повідомлення (лист у довільній формі) з наведенням </w:t>
      </w:r>
      <w:proofErr w:type="spellStart"/>
      <w:r w:rsidRPr="008B1A9A">
        <w:rPr>
          <w:bCs/>
        </w:rPr>
        <w:t>невідповідностей</w:t>
      </w:r>
      <w:proofErr w:type="spellEnd"/>
      <w:r w:rsidRPr="008B1A9A">
        <w:rPr>
          <w:bCs/>
        </w:rPr>
        <w:t xml:space="preserve"> та причин негативних результатів сертифікації.</w:t>
      </w:r>
    </w:p>
    <w:p w14:paraId="0587B4DE" w14:textId="77777777" w:rsidR="008B1A9A" w:rsidRPr="008B1A9A" w:rsidRDefault="008B1A9A" w:rsidP="008B1A9A">
      <w:pPr>
        <w:pStyle w:val="a7"/>
        <w:tabs>
          <w:tab w:val="left" w:pos="540"/>
          <w:tab w:val="left" w:pos="1260"/>
        </w:tabs>
        <w:spacing w:before="0" w:beforeAutospacing="0" w:after="0" w:afterAutospacing="0"/>
        <w:ind w:firstLine="709"/>
        <w:jc w:val="both"/>
        <w:rPr>
          <w:bCs/>
        </w:rPr>
      </w:pPr>
      <w:r w:rsidRPr="008B1A9A">
        <w:rPr>
          <w:bCs/>
        </w:rPr>
        <w:t>Усі документи з підтвердження сертифікації підписуються уповноваженою особою та засвідчуються печаткою ОСП.</w:t>
      </w:r>
    </w:p>
    <w:p w14:paraId="42325109" w14:textId="77777777" w:rsidR="008B1A9A" w:rsidRPr="008B1A9A" w:rsidRDefault="008B1A9A" w:rsidP="008B1A9A">
      <w:pPr>
        <w:pStyle w:val="a7"/>
        <w:tabs>
          <w:tab w:val="left" w:pos="540"/>
          <w:tab w:val="left" w:pos="1260"/>
        </w:tabs>
        <w:spacing w:before="0" w:beforeAutospacing="0" w:after="0" w:afterAutospacing="0"/>
        <w:ind w:firstLine="709"/>
        <w:jc w:val="both"/>
        <w:rPr>
          <w:bCs/>
        </w:rPr>
      </w:pPr>
    </w:p>
    <w:p w14:paraId="1F5B9C70" w14:textId="77777777" w:rsidR="008B1A9A" w:rsidRPr="008B1A9A" w:rsidRDefault="008B1A9A" w:rsidP="008B1A9A">
      <w:pPr>
        <w:pStyle w:val="a7"/>
        <w:tabs>
          <w:tab w:val="left" w:pos="540"/>
          <w:tab w:val="left" w:pos="1260"/>
        </w:tabs>
        <w:spacing w:before="0" w:beforeAutospacing="0" w:after="0" w:afterAutospacing="0"/>
        <w:ind w:firstLine="709"/>
        <w:jc w:val="both"/>
        <w:rPr>
          <w:iCs/>
        </w:rPr>
      </w:pPr>
      <w:r w:rsidRPr="008B1A9A">
        <w:rPr>
          <w:bCs/>
        </w:rPr>
        <w:t>6.7.3  Сертифікат відповідності видається ОСП виключно за наявності протоколів (звітів) з позитивними результатами випробувань, сертифіката на систему управління якістю або атестата виробництва, залежно від прийнятої схеми сертифікації. Протоколи (звіти)</w:t>
      </w:r>
      <w:r w:rsidRPr="008B1A9A">
        <w:rPr>
          <w:iCs/>
        </w:rPr>
        <w:t xml:space="preserve"> повинні забезпечуватися об'єктивними доказами.</w:t>
      </w:r>
    </w:p>
    <w:p w14:paraId="188D4A2F" w14:textId="77777777" w:rsidR="008B1A9A" w:rsidRPr="008B1A9A" w:rsidRDefault="008B1A9A" w:rsidP="008B1A9A">
      <w:pPr>
        <w:pStyle w:val="a7"/>
        <w:tabs>
          <w:tab w:val="left" w:pos="540"/>
          <w:tab w:val="left" w:pos="1080"/>
        </w:tabs>
        <w:spacing w:before="0" w:beforeAutospacing="0" w:after="0" w:afterAutospacing="0"/>
        <w:ind w:firstLine="709"/>
        <w:jc w:val="both"/>
        <w:rPr>
          <w:iCs/>
          <w:u w:val="single"/>
        </w:rPr>
      </w:pPr>
      <w:r w:rsidRPr="008B1A9A">
        <w:rPr>
          <w:u w:val="single"/>
        </w:rPr>
        <w:t>ОСП ні у якому разі не делегує повноваження щодо надавання, підтримування, зупинення дії чи скасування сертифікації, розширювання її сфери сторонній організації або особі.</w:t>
      </w:r>
    </w:p>
    <w:p w14:paraId="7F63AA36" w14:textId="77777777" w:rsidR="008B1A9A" w:rsidRPr="008B1A9A" w:rsidRDefault="008B1A9A" w:rsidP="008B1A9A">
      <w:pPr>
        <w:pStyle w:val="a7"/>
        <w:tabs>
          <w:tab w:val="left" w:pos="540"/>
          <w:tab w:val="left" w:pos="1080"/>
        </w:tabs>
        <w:spacing w:before="0" w:beforeAutospacing="0" w:after="0" w:afterAutospacing="0"/>
        <w:ind w:firstLine="709"/>
        <w:jc w:val="both"/>
        <w:rPr>
          <w:iCs/>
        </w:rPr>
      </w:pPr>
    </w:p>
    <w:p w14:paraId="2D85E237"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iCs/>
        </w:rPr>
        <w:t xml:space="preserve">6.7.4  </w:t>
      </w:r>
      <w:r w:rsidRPr="008B1A9A">
        <w:rPr>
          <w:bCs/>
        </w:rPr>
        <w:t xml:space="preserve">Якщо оцінювання чи випробування </w:t>
      </w:r>
      <w:r w:rsidRPr="008B1A9A">
        <w:t>об`єкту сертифікації</w:t>
      </w:r>
      <w:r w:rsidRPr="008B1A9A">
        <w:rPr>
          <w:bCs/>
        </w:rPr>
        <w:t xml:space="preserve"> за окремими показниками проводились декількома  органами чи ВЛ, то сертифікат відповідності видається за наявності усіх необхідних протоколів (звітів) з позитивними результатами випробувань. При цьому ОСП</w:t>
      </w:r>
      <w:r w:rsidRPr="008B1A9A">
        <w:rPr>
          <w:iCs/>
          <w:snapToGrid w:val="0"/>
        </w:rPr>
        <w:t xml:space="preserve"> повинен здійснювати заходи з підтвердження чинності робіт, проведених іншими  організаціями (отримати копії документів щодо сертифікації, акредитації, призначення та ін., оформити документи щодо перевірки компетентності згідно ПР.12).</w:t>
      </w:r>
    </w:p>
    <w:p w14:paraId="0444108E"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У цьому випадку в сертифікаті відповідності перелічують усі протоколи випробувань з зазначенням ВЛ, що проводили випробування.</w:t>
      </w:r>
    </w:p>
    <w:p w14:paraId="423BD062"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p>
    <w:p w14:paraId="0BB60D4E"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6.7.5 Термін дії сертифіката відповідності визначає ОСП з урахуванням: термінів дії НД на</w:t>
      </w:r>
      <w:r w:rsidRPr="008B1A9A">
        <w:t xml:space="preserve"> об`єкт сертифікації;</w:t>
      </w:r>
      <w:r w:rsidRPr="008B1A9A">
        <w:rPr>
          <w:bCs/>
        </w:rPr>
        <w:t xml:space="preserve"> терміну, на який атестоване виробництво (сертифікована система управління якістю); гарантійного терміну придатності продукції, але не більше термінів, зазначених у додатку А до цього Порядку  або визначених чинним законодавством України.</w:t>
      </w:r>
    </w:p>
    <w:p w14:paraId="62292AAC"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 xml:space="preserve">Термін дії сертифікації вказується у сертифікаті відповідності та в договорі на проведення наглядання (технічного контролю) та починається з дати реєстрації сертифіката у Реєстрі. </w:t>
      </w:r>
    </w:p>
    <w:p w14:paraId="6056F14F" w14:textId="77777777" w:rsidR="008B1A9A" w:rsidRPr="008B1A9A" w:rsidRDefault="008B1A9A" w:rsidP="008B1A9A">
      <w:pPr>
        <w:tabs>
          <w:tab w:val="left" w:pos="1080"/>
        </w:tabs>
        <w:ind w:firstLine="709"/>
        <w:jc w:val="both"/>
        <w:rPr>
          <w:sz w:val="24"/>
          <w:szCs w:val="24"/>
          <w:lang w:val="uk-UA"/>
        </w:rPr>
      </w:pPr>
    </w:p>
    <w:p w14:paraId="027441F7"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lastRenderedPageBreak/>
        <w:t xml:space="preserve">6.7.6 Сертифікат </w:t>
      </w:r>
      <w:r w:rsidRPr="008B1A9A">
        <w:t xml:space="preserve">відповідності </w:t>
      </w:r>
      <w:r w:rsidRPr="008B1A9A">
        <w:rPr>
          <w:bCs/>
        </w:rPr>
        <w:t>видається на:</w:t>
      </w:r>
    </w:p>
    <w:p w14:paraId="4113412D" w14:textId="77777777" w:rsidR="008B1A9A" w:rsidRPr="008B1A9A" w:rsidRDefault="008B1A9A" w:rsidP="008B1A9A">
      <w:pPr>
        <w:pStyle w:val="a7"/>
        <w:numPr>
          <w:ilvl w:val="0"/>
          <w:numId w:val="15"/>
        </w:numPr>
        <w:tabs>
          <w:tab w:val="left" w:pos="540"/>
          <w:tab w:val="num" w:pos="1260"/>
        </w:tabs>
        <w:spacing w:before="0" w:beforeAutospacing="0" w:after="0" w:afterAutospacing="0"/>
        <w:ind w:left="0" w:firstLine="709"/>
        <w:jc w:val="both"/>
        <w:rPr>
          <w:bCs/>
        </w:rPr>
      </w:pPr>
      <w:r w:rsidRPr="008B1A9A">
        <w:rPr>
          <w:bCs/>
        </w:rPr>
        <w:t>одиничний виріб продукції;</w:t>
      </w:r>
    </w:p>
    <w:p w14:paraId="1AB827C8" w14:textId="77777777" w:rsidR="008B1A9A" w:rsidRPr="008B1A9A" w:rsidRDefault="008B1A9A" w:rsidP="008B1A9A">
      <w:pPr>
        <w:pStyle w:val="a7"/>
        <w:numPr>
          <w:ilvl w:val="0"/>
          <w:numId w:val="15"/>
        </w:numPr>
        <w:tabs>
          <w:tab w:val="left" w:pos="540"/>
          <w:tab w:val="num" w:pos="1260"/>
        </w:tabs>
        <w:spacing w:before="0" w:beforeAutospacing="0" w:after="0" w:afterAutospacing="0"/>
        <w:ind w:left="0" w:firstLine="709"/>
        <w:jc w:val="both"/>
        <w:rPr>
          <w:bCs/>
        </w:rPr>
      </w:pPr>
      <w:r w:rsidRPr="008B1A9A">
        <w:rPr>
          <w:bCs/>
        </w:rPr>
        <w:t>партію виробів продукції;</w:t>
      </w:r>
    </w:p>
    <w:p w14:paraId="25DAD243" w14:textId="77777777" w:rsidR="008B1A9A" w:rsidRPr="008B1A9A" w:rsidRDefault="008B1A9A" w:rsidP="008B1A9A">
      <w:pPr>
        <w:pStyle w:val="a7"/>
        <w:numPr>
          <w:ilvl w:val="0"/>
          <w:numId w:val="15"/>
        </w:numPr>
        <w:tabs>
          <w:tab w:val="left" w:pos="540"/>
          <w:tab w:val="num" w:pos="1260"/>
        </w:tabs>
        <w:spacing w:before="0" w:beforeAutospacing="0" w:after="0" w:afterAutospacing="0"/>
        <w:ind w:left="0" w:firstLine="709"/>
        <w:jc w:val="both"/>
        <w:rPr>
          <w:bCs/>
        </w:rPr>
      </w:pPr>
      <w:r w:rsidRPr="008B1A9A">
        <w:rPr>
          <w:bCs/>
        </w:rPr>
        <w:t>продукцію, що випускається серійно.</w:t>
      </w:r>
    </w:p>
    <w:p w14:paraId="56C12D6E" w14:textId="77777777" w:rsidR="008B1A9A" w:rsidRPr="008B1A9A" w:rsidRDefault="008B1A9A" w:rsidP="008B1A9A">
      <w:pPr>
        <w:pStyle w:val="a7"/>
        <w:tabs>
          <w:tab w:val="left" w:pos="0"/>
        </w:tabs>
        <w:spacing w:before="0" w:beforeAutospacing="0" w:after="0" w:afterAutospacing="0"/>
        <w:ind w:firstLine="709"/>
        <w:jc w:val="both"/>
        <w:rPr>
          <w:bCs/>
        </w:rPr>
      </w:pPr>
    </w:p>
    <w:p w14:paraId="4BF8ADAD"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6.7.7 Маркування продукції знаком відповідності здійснює заявник.</w:t>
      </w:r>
    </w:p>
    <w:p w14:paraId="1E2BA216"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rPr>
          <w:bCs/>
        </w:rPr>
        <w:t>Право маркування продукції знаком відповідності технічному регламенту надається заявнику на підставі ліцензійної угоди, яка оформлюється із застосуванням Ф.219 та застосування знаку сертифікації у системі «УКРАЇНСЬКИЙ ЦЕНТР МЕДИЧНОЇ СЕРТИФІКАЦІЇ ТА ПРОГНОЗУВАННЯ» шляхом оформлення ліцензійної угоди за формою Ф.243.</w:t>
      </w:r>
    </w:p>
    <w:p w14:paraId="0AF5F079" w14:textId="77777777" w:rsidR="008B1A9A" w:rsidRPr="008B1A9A" w:rsidRDefault="008B1A9A" w:rsidP="008B1A9A">
      <w:pPr>
        <w:pStyle w:val="a7"/>
        <w:tabs>
          <w:tab w:val="left" w:pos="0"/>
        </w:tabs>
        <w:spacing w:before="0" w:beforeAutospacing="0" w:after="0" w:afterAutospacing="0"/>
        <w:ind w:firstLine="709"/>
        <w:jc w:val="both"/>
        <w:rPr>
          <w:iCs/>
          <w:snapToGrid w:val="0"/>
        </w:rPr>
      </w:pPr>
      <w:r w:rsidRPr="008B1A9A">
        <w:rPr>
          <w:iCs/>
          <w:snapToGrid w:val="0"/>
        </w:rPr>
        <w:t>Якщо ОСП використовує знак, власником якого є інший орган або система, він повинен мати угоду з тим органом, яка гарантуватиме відповідність всім положенням щодо використання зазначеного знаку.</w:t>
      </w:r>
    </w:p>
    <w:p w14:paraId="18171A91" w14:textId="77777777" w:rsidR="008B1A9A" w:rsidRPr="008B1A9A" w:rsidRDefault="008B1A9A" w:rsidP="008B1A9A">
      <w:pPr>
        <w:pStyle w:val="a7"/>
        <w:tabs>
          <w:tab w:val="left" w:pos="540"/>
          <w:tab w:val="left" w:pos="1080"/>
        </w:tabs>
        <w:spacing w:before="0" w:beforeAutospacing="0" w:after="0" w:afterAutospacing="0"/>
        <w:ind w:firstLine="709"/>
        <w:jc w:val="both"/>
      </w:pPr>
      <w:r w:rsidRPr="008B1A9A">
        <w:t xml:space="preserve">Заявник не має права розповсюджувати дію сертифіката відповідності на типи (види) об`єктів сертифікації, які не оговорені у ліцензійній угоді на застосування </w:t>
      </w:r>
      <w:proofErr w:type="spellStart"/>
      <w:r w:rsidRPr="008B1A9A">
        <w:t>знака</w:t>
      </w:r>
      <w:proofErr w:type="spellEnd"/>
      <w:r w:rsidRPr="008B1A9A">
        <w:t xml:space="preserve"> відповідності. </w:t>
      </w:r>
    </w:p>
    <w:p w14:paraId="4962E087" w14:textId="77777777" w:rsidR="008B1A9A" w:rsidRPr="008B1A9A" w:rsidRDefault="008B1A9A" w:rsidP="008B1A9A">
      <w:pPr>
        <w:pStyle w:val="a7"/>
        <w:tabs>
          <w:tab w:val="left" w:pos="540"/>
          <w:tab w:val="left" w:pos="1080"/>
        </w:tabs>
        <w:spacing w:before="0" w:beforeAutospacing="0" w:after="0" w:afterAutospacing="0"/>
        <w:ind w:firstLine="709"/>
        <w:jc w:val="both"/>
      </w:pPr>
    </w:p>
    <w:p w14:paraId="714C6931" w14:textId="77777777" w:rsidR="008B1A9A" w:rsidRPr="008B1A9A" w:rsidRDefault="008B1A9A" w:rsidP="008B1A9A">
      <w:pPr>
        <w:tabs>
          <w:tab w:val="left" w:pos="1080"/>
        </w:tabs>
        <w:ind w:firstLine="709"/>
        <w:jc w:val="both"/>
        <w:rPr>
          <w:sz w:val="24"/>
          <w:szCs w:val="24"/>
          <w:lang w:val="uk-UA"/>
        </w:rPr>
      </w:pPr>
      <w:r w:rsidRPr="008B1A9A">
        <w:rPr>
          <w:bCs/>
          <w:sz w:val="24"/>
          <w:szCs w:val="24"/>
          <w:lang w:val="uk-UA"/>
        </w:rPr>
        <w:t xml:space="preserve">6.7.8 </w:t>
      </w:r>
      <w:r w:rsidRPr="008B1A9A">
        <w:rPr>
          <w:sz w:val="24"/>
          <w:szCs w:val="24"/>
          <w:lang w:val="uk-UA"/>
        </w:rPr>
        <w:t xml:space="preserve">У разі негативного висновку щодо результатів сертифікації ОСП  готує рішення щодо відмови у видачі сертифіката з обов’язковим викладенням виявлених </w:t>
      </w:r>
      <w:proofErr w:type="spellStart"/>
      <w:r w:rsidRPr="008B1A9A">
        <w:rPr>
          <w:sz w:val="24"/>
          <w:szCs w:val="24"/>
          <w:lang w:val="uk-UA"/>
        </w:rPr>
        <w:t>невідповідностей</w:t>
      </w:r>
      <w:proofErr w:type="spellEnd"/>
      <w:r w:rsidRPr="008B1A9A">
        <w:rPr>
          <w:sz w:val="24"/>
          <w:szCs w:val="24"/>
          <w:lang w:val="uk-UA"/>
        </w:rPr>
        <w:t xml:space="preserve">. </w:t>
      </w:r>
    </w:p>
    <w:p w14:paraId="1B6C67F3"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 xml:space="preserve">У рішенні повинні бути надані роз’яснення щодо обсягів та вартості робіт з сертифікації у разі повторного звернення заявника після проведення коригувальних  заходів. </w:t>
      </w:r>
    </w:p>
    <w:p w14:paraId="28DCA587"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У цьому випадку оговорюється граничний термін повторного звернення.</w:t>
      </w:r>
    </w:p>
    <w:p w14:paraId="33C6F420"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Рішення направляється заявнику за підписом керівника ОСП.</w:t>
      </w:r>
    </w:p>
    <w:p w14:paraId="72903F6C" w14:textId="77777777" w:rsidR="008B1A9A" w:rsidRPr="008B1A9A" w:rsidRDefault="008B1A9A" w:rsidP="008B1A9A">
      <w:pPr>
        <w:tabs>
          <w:tab w:val="left" w:pos="1080"/>
        </w:tabs>
        <w:ind w:firstLine="709"/>
        <w:jc w:val="both"/>
        <w:rPr>
          <w:sz w:val="24"/>
          <w:szCs w:val="24"/>
          <w:lang w:val="uk-UA"/>
        </w:rPr>
      </w:pPr>
    </w:p>
    <w:p w14:paraId="22DDFD3C"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 xml:space="preserve">6.7.9 За необхідності внесення у період дії сертифіката відповідності змін, що впливають на характеристики сертифікованого об`єкту сертифікації чи на здатність стабільно їх підтримувати, заявник зобов’язаний звернутися до ОСП, з яким укладено ліцензійну угоду,  для погодження умов збереження дії сертифіката. </w:t>
      </w:r>
    </w:p>
    <w:p w14:paraId="3948A8F6" w14:textId="77777777" w:rsidR="008B1A9A" w:rsidRPr="008B1A9A" w:rsidRDefault="008B1A9A" w:rsidP="008B1A9A">
      <w:pPr>
        <w:pStyle w:val="a7"/>
        <w:tabs>
          <w:tab w:val="left" w:pos="540"/>
          <w:tab w:val="left" w:pos="1080"/>
        </w:tabs>
        <w:spacing w:before="0" w:beforeAutospacing="0" w:after="0" w:afterAutospacing="0"/>
        <w:ind w:firstLine="709"/>
        <w:jc w:val="both"/>
      </w:pPr>
      <w:r w:rsidRPr="008B1A9A">
        <w:t>ОСП визначає, чи потребують зазначені зміни додаткових випробувань або оцінки стану об`єкту сертифікації шляхом проведення повторного оцінювання (Порядок проведення повторного оцінювання наведений у ПСП.08).</w:t>
      </w:r>
    </w:p>
    <w:p w14:paraId="3386A7C1"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t>У разі необхідності таких робіт постачальник не має права посилатися на сертифікацію до того часу, доки ОСП не дасть йому відповідного повідомлення.</w:t>
      </w:r>
    </w:p>
    <w:p w14:paraId="4FDE6E67" w14:textId="77777777" w:rsidR="008B1A9A" w:rsidRPr="008B1A9A" w:rsidRDefault="008B1A9A" w:rsidP="008B1A9A">
      <w:pPr>
        <w:pStyle w:val="a7"/>
        <w:tabs>
          <w:tab w:val="left" w:pos="540"/>
          <w:tab w:val="left" w:pos="1080"/>
        </w:tabs>
        <w:spacing w:before="0" w:beforeAutospacing="0" w:after="0" w:afterAutospacing="0"/>
        <w:ind w:firstLine="709"/>
        <w:jc w:val="both"/>
      </w:pPr>
      <w:r w:rsidRPr="008B1A9A">
        <w:t xml:space="preserve">Якщо вказані зміни внесені без погодження з ОСП, дія сертифіката відповідності та ліцензійної угоди на право застосування </w:t>
      </w:r>
      <w:proofErr w:type="spellStart"/>
      <w:r w:rsidRPr="008B1A9A">
        <w:t>знака</w:t>
      </w:r>
      <w:proofErr w:type="spellEnd"/>
      <w:r w:rsidRPr="008B1A9A">
        <w:t xml:space="preserve"> відповідності зупиняється з моменту дати внесення змін.</w:t>
      </w:r>
    </w:p>
    <w:p w14:paraId="233E56B6" w14:textId="77777777" w:rsidR="008B1A9A" w:rsidRPr="008B1A9A" w:rsidRDefault="008B1A9A" w:rsidP="008B1A9A">
      <w:pPr>
        <w:pStyle w:val="a7"/>
        <w:tabs>
          <w:tab w:val="left" w:pos="540"/>
          <w:tab w:val="left" w:pos="1080"/>
        </w:tabs>
        <w:spacing w:before="0" w:beforeAutospacing="0" w:after="0" w:afterAutospacing="0"/>
        <w:ind w:firstLine="709"/>
        <w:jc w:val="both"/>
      </w:pPr>
    </w:p>
    <w:p w14:paraId="2991502C"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r w:rsidRPr="008B1A9A">
        <w:t xml:space="preserve">6.7.10 Визнання сертифіката відповідності, що виданий органами інших систем сертифікації (у тому складі іноземних), здійснюється на підставі рішень, які приймаються  ОСП </w:t>
      </w:r>
      <w:r w:rsidRPr="008B1A9A">
        <w:rPr>
          <w:bCs/>
        </w:rPr>
        <w:t>.</w:t>
      </w:r>
    </w:p>
    <w:p w14:paraId="46BD6979" w14:textId="77777777" w:rsidR="008B1A9A" w:rsidRPr="008B1A9A" w:rsidRDefault="008B1A9A" w:rsidP="008B1A9A">
      <w:pPr>
        <w:pStyle w:val="a7"/>
        <w:tabs>
          <w:tab w:val="left" w:pos="540"/>
          <w:tab w:val="left" w:pos="1080"/>
        </w:tabs>
        <w:spacing w:before="0" w:beforeAutospacing="0" w:after="0" w:afterAutospacing="0"/>
        <w:ind w:firstLine="709"/>
        <w:jc w:val="both"/>
        <w:rPr>
          <w:bCs/>
        </w:rPr>
      </w:pPr>
    </w:p>
    <w:p w14:paraId="6B84175A" w14:textId="77777777" w:rsidR="008B1A9A" w:rsidRPr="008B1A9A" w:rsidRDefault="008B1A9A" w:rsidP="008B1A9A">
      <w:pPr>
        <w:autoSpaceDE w:val="0"/>
        <w:autoSpaceDN w:val="0"/>
        <w:adjustRightInd w:val="0"/>
        <w:ind w:firstLine="709"/>
        <w:jc w:val="both"/>
        <w:rPr>
          <w:b/>
          <w:sz w:val="24"/>
          <w:szCs w:val="24"/>
          <w:lang w:val="uk-UA"/>
        </w:rPr>
      </w:pPr>
      <w:r w:rsidRPr="008B1A9A">
        <w:rPr>
          <w:b/>
          <w:sz w:val="24"/>
          <w:szCs w:val="24"/>
          <w:lang w:val="uk-UA"/>
        </w:rPr>
        <w:t>6.8 Нагляд за виробництвом сертифікованої продукції.</w:t>
      </w:r>
    </w:p>
    <w:p w14:paraId="4580D414" w14:textId="77777777" w:rsidR="008B1A9A" w:rsidRPr="008B1A9A" w:rsidRDefault="008B1A9A" w:rsidP="008B1A9A">
      <w:pPr>
        <w:autoSpaceDE w:val="0"/>
        <w:autoSpaceDN w:val="0"/>
        <w:adjustRightInd w:val="0"/>
        <w:ind w:firstLine="709"/>
        <w:jc w:val="both"/>
        <w:rPr>
          <w:b/>
          <w:sz w:val="24"/>
          <w:szCs w:val="24"/>
          <w:lang w:val="uk-UA"/>
        </w:rPr>
      </w:pPr>
    </w:p>
    <w:p w14:paraId="7A54CAD2" w14:textId="77777777" w:rsidR="008B1A9A" w:rsidRPr="008B1A9A" w:rsidRDefault="008B1A9A" w:rsidP="008B1A9A">
      <w:pPr>
        <w:pStyle w:val="a5"/>
        <w:ind w:left="0" w:right="0" w:firstLine="709"/>
        <w:rPr>
          <w:rFonts w:ascii="Times New Roman" w:hAnsi="Times New Roman" w:cs="Times New Roman"/>
          <w:b w:val="0"/>
          <w:sz w:val="24"/>
          <w:szCs w:val="24"/>
        </w:rPr>
      </w:pPr>
      <w:r w:rsidRPr="008B1A9A">
        <w:rPr>
          <w:rFonts w:ascii="Times New Roman" w:hAnsi="Times New Roman" w:cs="Times New Roman"/>
          <w:b w:val="0"/>
          <w:sz w:val="24"/>
          <w:szCs w:val="24"/>
        </w:rPr>
        <w:t xml:space="preserve">6.8.1 Якщо ОСП видав сертифікат на продукцію, що виробляється серійно (оформив ліцензійну угоду використання знаку відповідності для сертифікованої продукції), він повинен періодично проводити оцінювання цієї продукції (здійснювати наглядання), щоб підтверджувати, що вона і далі відповідає визначеним вимогам. </w:t>
      </w:r>
    </w:p>
    <w:p w14:paraId="21F5C60A" w14:textId="77777777" w:rsidR="008B1A9A" w:rsidRPr="008B1A9A" w:rsidRDefault="008B1A9A" w:rsidP="008B1A9A">
      <w:pPr>
        <w:pStyle w:val="a5"/>
        <w:ind w:left="0" w:right="0" w:firstLine="709"/>
        <w:rPr>
          <w:rFonts w:ascii="Times New Roman" w:hAnsi="Times New Roman" w:cs="Times New Roman"/>
          <w:b w:val="0"/>
          <w:sz w:val="24"/>
          <w:szCs w:val="24"/>
        </w:rPr>
      </w:pPr>
    </w:p>
    <w:p w14:paraId="6CBB28E6" w14:textId="77777777" w:rsidR="008B1A9A" w:rsidRPr="008B1A9A" w:rsidRDefault="008B1A9A" w:rsidP="008B1A9A">
      <w:pPr>
        <w:pStyle w:val="a5"/>
        <w:ind w:left="0" w:right="0" w:firstLine="709"/>
        <w:rPr>
          <w:rFonts w:ascii="Times New Roman" w:hAnsi="Times New Roman" w:cs="Times New Roman"/>
          <w:b w:val="0"/>
          <w:sz w:val="24"/>
          <w:szCs w:val="24"/>
        </w:rPr>
      </w:pPr>
      <w:r w:rsidRPr="008B1A9A">
        <w:rPr>
          <w:rFonts w:ascii="Times New Roman" w:hAnsi="Times New Roman" w:cs="Times New Roman"/>
          <w:b w:val="0"/>
          <w:sz w:val="24"/>
          <w:szCs w:val="24"/>
        </w:rPr>
        <w:t>6.8.2 Нагляд за сертифікованою продукцією (технічний нагляд) здійснюється шляхом проведення заходів інспекційного контролю і проводиться  з метою:</w:t>
      </w:r>
    </w:p>
    <w:p w14:paraId="631CF364" w14:textId="77777777" w:rsidR="008B1A9A" w:rsidRPr="008B1A9A" w:rsidRDefault="008B1A9A" w:rsidP="008B1A9A">
      <w:pPr>
        <w:numPr>
          <w:ilvl w:val="0"/>
          <w:numId w:val="16"/>
        </w:numPr>
        <w:tabs>
          <w:tab w:val="num" w:pos="0"/>
          <w:tab w:val="left" w:pos="1260"/>
        </w:tabs>
        <w:ind w:left="0" w:firstLine="709"/>
        <w:jc w:val="both"/>
        <w:rPr>
          <w:sz w:val="24"/>
          <w:szCs w:val="24"/>
          <w:lang w:val="uk-UA"/>
        </w:rPr>
      </w:pPr>
      <w:r w:rsidRPr="008B1A9A">
        <w:rPr>
          <w:sz w:val="24"/>
          <w:szCs w:val="24"/>
          <w:lang w:val="uk-UA"/>
        </w:rPr>
        <w:t xml:space="preserve">перевірки забезпечення постійної відповідності сертифікованої продукції вимогам НД; </w:t>
      </w:r>
    </w:p>
    <w:p w14:paraId="68B23CA3" w14:textId="77777777" w:rsidR="008B1A9A" w:rsidRPr="008B1A9A" w:rsidRDefault="008B1A9A" w:rsidP="008B1A9A">
      <w:pPr>
        <w:numPr>
          <w:ilvl w:val="0"/>
          <w:numId w:val="16"/>
        </w:numPr>
        <w:tabs>
          <w:tab w:val="num" w:pos="0"/>
          <w:tab w:val="left" w:pos="1260"/>
        </w:tabs>
        <w:ind w:left="0" w:firstLine="709"/>
        <w:jc w:val="both"/>
        <w:rPr>
          <w:sz w:val="24"/>
          <w:szCs w:val="24"/>
          <w:lang w:val="uk-UA"/>
        </w:rPr>
      </w:pPr>
      <w:r w:rsidRPr="008B1A9A">
        <w:rPr>
          <w:sz w:val="24"/>
          <w:szCs w:val="24"/>
          <w:lang w:val="uk-UA"/>
        </w:rPr>
        <w:lastRenderedPageBreak/>
        <w:t>забезпечення впевненості у тому, що сертифікована продукція  відповідає зазначеним у сертифікаті вимогам;</w:t>
      </w:r>
    </w:p>
    <w:p w14:paraId="18CD15FB" w14:textId="77777777" w:rsidR="008B1A9A" w:rsidRPr="008B1A9A" w:rsidRDefault="008B1A9A" w:rsidP="008B1A9A">
      <w:pPr>
        <w:numPr>
          <w:ilvl w:val="0"/>
          <w:numId w:val="16"/>
        </w:numPr>
        <w:tabs>
          <w:tab w:val="num" w:pos="0"/>
          <w:tab w:val="left" w:pos="1260"/>
        </w:tabs>
        <w:ind w:left="0" w:firstLine="709"/>
        <w:jc w:val="both"/>
        <w:rPr>
          <w:sz w:val="24"/>
          <w:szCs w:val="24"/>
          <w:lang w:val="uk-UA"/>
        </w:rPr>
      </w:pPr>
      <w:r w:rsidRPr="008B1A9A">
        <w:rPr>
          <w:sz w:val="24"/>
          <w:szCs w:val="24"/>
          <w:lang w:val="uk-UA"/>
        </w:rPr>
        <w:t>попередження виникнення умов, які можуть привести до випуску продукції, що не відповідає вимогам НД;</w:t>
      </w:r>
    </w:p>
    <w:p w14:paraId="0ED0ECB8" w14:textId="77777777" w:rsidR="008B1A9A" w:rsidRPr="008B1A9A" w:rsidRDefault="008B1A9A" w:rsidP="008B1A9A">
      <w:pPr>
        <w:numPr>
          <w:ilvl w:val="0"/>
          <w:numId w:val="16"/>
        </w:numPr>
        <w:tabs>
          <w:tab w:val="num" w:pos="0"/>
          <w:tab w:val="left" w:pos="1260"/>
        </w:tabs>
        <w:ind w:left="0" w:firstLine="709"/>
        <w:jc w:val="both"/>
        <w:rPr>
          <w:sz w:val="24"/>
          <w:szCs w:val="24"/>
          <w:lang w:val="uk-UA"/>
        </w:rPr>
      </w:pPr>
      <w:r w:rsidRPr="008B1A9A">
        <w:rPr>
          <w:sz w:val="24"/>
          <w:szCs w:val="24"/>
          <w:lang w:val="uk-UA"/>
        </w:rPr>
        <w:t xml:space="preserve">виявлення причин </w:t>
      </w:r>
      <w:proofErr w:type="spellStart"/>
      <w:r w:rsidRPr="008B1A9A">
        <w:rPr>
          <w:sz w:val="24"/>
          <w:szCs w:val="24"/>
          <w:lang w:val="uk-UA"/>
        </w:rPr>
        <w:t>невідповідностей</w:t>
      </w:r>
      <w:proofErr w:type="spellEnd"/>
      <w:r w:rsidRPr="008B1A9A">
        <w:rPr>
          <w:sz w:val="24"/>
          <w:szCs w:val="24"/>
          <w:lang w:val="uk-UA"/>
        </w:rPr>
        <w:t xml:space="preserve"> продукції, встановлених під час проведення нагляду;</w:t>
      </w:r>
    </w:p>
    <w:p w14:paraId="0015FA9B" w14:textId="77777777" w:rsidR="008B1A9A" w:rsidRPr="008B1A9A" w:rsidRDefault="008B1A9A" w:rsidP="008B1A9A">
      <w:pPr>
        <w:numPr>
          <w:ilvl w:val="0"/>
          <w:numId w:val="16"/>
        </w:numPr>
        <w:tabs>
          <w:tab w:val="num" w:pos="0"/>
          <w:tab w:val="left" w:pos="1260"/>
        </w:tabs>
        <w:ind w:left="0" w:firstLine="709"/>
        <w:jc w:val="both"/>
        <w:rPr>
          <w:sz w:val="24"/>
          <w:szCs w:val="24"/>
          <w:lang w:val="uk-UA"/>
        </w:rPr>
      </w:pPr>
      <w:r w:rsidRPr="008B1A9A">
        <w:rPr>
          <w:sz w:val="24"/>
          <w:szCs w:val="24"/>
          <w:lang w:val="uk-UA"/>
        </w:rPr>
        <w:t xml:space="preserve">підтвердження виконання заявником умов ліцензійної угоди та правильності застосування </w:t>
      </w:r>
      <w:proofErr w:type="spellStart"/>
      <w:r w:rsidRPr="008B1A9A">
        <w:rPr>
          <w:sz w:val="24"/>
          <w:szCs w:val="24"/>
          <w:lang w:val="uk-UA"/>
        </w:rPr>
        <w:t>знака</w:t>
      </w:r>
      <w:proofErr w:type="spellEnd"/>
      <w:r w:rsidRPr="008B1A9A">
        <w:rPr>
          <w:sz w:val="24"/>
          <w:szCs w:val="24"/>
          <w:lang w:val="uk-UA"/>
        </w:rPr>
        <w:t xml:space="preserve"> відповідності;</w:t>
      </w:r>
    </w:p>
    <w:p w14:paraId="663BC2C8" w14:textId="77777777" w:rsidR="008B1A9A" w:rsidRPr="008B1A9A" w:rsidRDefault="008B1A9A" w:rsidP="008B1A9A">
      <w:pPr>
        <w:numPr>
          <w:ilvl w:val="0"/>
          <w:numId w:val="16"/>
        </w:numPr>
        <w:tabs>
          <w:tab w:val="num" w:pos="0"/>
          <w:tab w:val="left" w:pos="1260"/>
        </w:tabs>
        <w:ind w:left="0" w:firstLine="709"/>
        <w:jc w:val="both"/>
        <w:rPr>
          <w:sz w:val="24"/>
          <w:szCs w:val="24"/>
          <w:lang w:val="uk-UA"/>
        </w:rPr>
      </w:pPr>
      <w:r w:rsidRPr="008B1A9A">
        <w:rPr>
          <w:sz w:val="24"/>
          <w:szCs w:val="24"/>
          <w:lang w:val="uk-UA"/>
        </w:rPr>
        <w:t>з’ясування причин рекламацій чи скарг на сертифіковану продукцію.</w:t>
      </w:r>
    </w:p>
    <w:p w14:paraId="1DAC4E86" w14:textId="77777777" w:rsidR="008B1A9A" w:rsidRPr="008B1A9A" w:rsidRDefault="008B1A9A" w:rsidP="008B1A9A">
      <w:pPr>
        <w:tabs>
          <w:tab w:val="left" w:pos="0"/>
          <w:tab w:val="left" w:pos="1620"/>
        </w:tabs>
        <w:ind w:firstLine="709"/>
        <w:jc w:val="both"/>
        <w:rPr>
          <w:sz w:val="24"/>
          <w:szCs w:val="24"/>
          <w:lang w:val="uk-UA"/>
        </w:rPr>
      </w:pPr>
      <w:r w:rsidRPr="008B1A9A">
        <w:rPr>
          <w:snapToGrid w:val="0"/>
          <w:sz w:val="24"/>
          <w:szCs w:val="24"/>
          <w:lang w:val="uk-UA"/>
        </w:rPr>
        <w:t xml:space="preserve">Процедури наглядання включають контрольні випробування, контрольні інспекції виробництва сертифікованої продукції,  та/або наглядання за атестованим виробництвом чи сертифікованою  системою якості заявника. </w:t>
      </w:r>
      <w:proofErr w:type="spellStart"/>
      <w:r w:rsidRPr="008B1A9A">
        <w:rPr>
          <w:snapToGrid w:val="0"/>
          <w:sz w:val="24"/>
          <w:szCs w:val="24"/>
        </w:rPr>
        <w:t>Зразки</w:t>
      </w:r>
      <w:proofErr w:type="spellEnd"/>
      <w:r w:rsidRPr="008B1A9A">
        <w:rPr>
          <w:snapToGrid w:val="0"/>
          <w:sz w:val="24"/>
          <w:szCs w:val="24"/>
        </w:rPr>
        <w:t xml:space="preserve"> для</w:t>
      </w:r>
      <w:r w:rsidRPr="008B1A9A">
        <w:rPr>
          <w:snapToGrid w:val="0"/>
          <w:sz w:val="24"/>
          <w:szCs w:val="24"/>
          <w:lang w:val="uk-UA"/>
        </w:rPr>
        <w:t xml:space="preserve"> проведення</w:t>
      </w:r>
      <w:r w:rsidRPr="008B1A9A">
        <w:rPr>
          <w:snapToGrid w:val="0"/>
          <w:sz w:val="24"/>
          <w:szCs w:val="24"/>
        </w:rPr>
        <w:t xml:space="preserve"> </w:t>
      </w:r>
      <w:proofErr w:type="spellStart"/>
      <w:r w:rsidRPr="008B1A9A">
        <w:rPr>
          <w:snapToGrid w:val="0"/>
          <w:sz w:val="24"/>
          <w:szCs w:val="24"/>
        </w:rPr>
        <w:t>контрольних</w:t>
      </w:r>
      <w:proofErr w:type="spellEnd"/>
      <w:r w:rsidRPr="008B1A9A">
        <w:rPr>
          <w:snapToGrid w:val="0"/>
          <w:sz w:val="24"/>
          <w:szCs w:val="24"/>
        </w:rPr>
        <w:t xml:space="preserve"> </w:t>
      </w:r>
      <w:proofErr w:type="spellStart"/>
      <w:r w:rsidRPr="008B1A9A">
        <w:rPr>
          <w:snapToGrid w:val="0"/>
          <w:sz w:val="24"/>
          <w:szCs w:val="24"/>
        </w:rPr>
        <w:t>випробовувань</w:t>
      </w:r>
      <w:proofErr w:type="spellEnd"/>
      <w:r w:rsidRPr="008B1A9A">
        <w:rPr>
          <w:snapToGrid w:val="0"/>
          <w:sz w:val="24"/>
          <w:szCs w:val="24"/>
        </w:rPr>
        <w:t xml:space="preserve"> </w:t>
      </w:r>
      <w:r w:rsidRPr="008B1A9A">
        <w:rPr>
          <w:snapToGrid w:val="0"/>
          <w:sz w:val="24"/>
          <w:szCs w:val="24"/>
          <w:lang w:val="uk-UA"/>
        </w:rPr>
        <w:t xml:space="preserve">вибираються з </w:t>
      </w:r>
      <w:proofErr w:type="gramStart"/>
      <w:r w:rsidRPr="008B1A9A">
        <w:rPr>
          <w:snapToGrid w:val="0"/>
          <w:sz w:val="24"/>
          <w:szCs w:val="24"/>
          <w:lang w:val="uk-UA"/>
        </w:rPr>
        <w:t xml:space="preserve">числа </w:t>
      </w:r>
      <w:r w:rsidRPr="008B1A9A">
        <w:rPr>
          <w:snapToGrid w:val="0"/>
          <w:sz w:val="24"/>
          <w:szCs w:val="24"/>
        </w:rPr>
        <w:t xml:space="preserve"> типов</w:t>
      </w:r>
      <w:proofErr w:type="spellStart"/>
      <w:r w:rsidRPr="008B1A9A">
        <w:rPr>
          <w:snapToGrid w:val="0"/>
          <w:sz w:val="24"/>
          <w:szCs w:val="24"/>
          <w:lang w:val="uk-UA"/>
        </w:rPr>
        <w:t>их</w:t>
      </w:r>
      <w:proofErr w:type="spellEnd"/>
      <w:proofErr w:type="gramEnd"/>
      <w:r w:rsidRPr="008B1A9A">
        <w:rPr>
          <w:snapToGrid w:val="0"/>
          <w:sz w:val="24"/>
          <w:szCs w:val="24"/>
        </w:rPr>
        <w:t xml:space="preserve"> для </w:t>
      </w:r>
      <w:proofErr w:type="spellStart"/>
      <w:r w:rsidRPr="008B1A9A">
        <w:rPr>
          <w:snapToGrid w:val="0"/>
          <w:sz w:val="24"/>
          <w:szCs w:val="24"/>
        </w:rPr>
        <w:t>виробництва</w:t>
      </w:r>
      <w:proofErr w:type="spellEnd"/>
      <w:r w:rsidRPr="008B1A9A">
        <w:rPr>
          <w:snapToGrid w:val="0"/>
          <w:sz w:val="24"/>
          <w:szCs w:val="24"/>
          <w:lang w:val="uk-UA"/>
        </w:rPr>
        <w:t>, яке контролюється</w:t>
      </w:r>
      <w:r w:rsidRPr="008B1A9A">
        <w:rPr>
          <w:snapToGrid w:val="0"/>
          <w:sz w:val="24"/>
          <w:szCs w:val="24"/>
        </w:rPr>
        <w:t>.</w:t>
      </w:r>
    </w:p>
    <w:p w14:paraId="764D1FF3" w14:textId="77777777" w:rsidR="008B1A9A" w:rsidRPr="008B1A9A" w:rsidRDefault="008B1A9A" w:rsidP="008B1A9A">
      <w:pPr>
        <w:tabs>
          <w:tab w:val="left" w:pos="0"/>
          <w:tab w:val="left" w:pos="1620"/>
        </w:tabs>
        <w:ind w:firstLine="709"/>
        <w:jc w:val="both"/>
        <w:rPr>
          <w:sz w:val="24"/>
          <w:szCs w:val="24"/>
          <w:lang w:val="uk-UA"/>
        </w:rPr>
      </w:pPr>
      <w:r w:rsidRPr="008B1A9A">
        <w:rPr>
          <w:sz w:val="24"/>
          <w:szCs w:val="24"/>
          <w:lang w:val="uk-UA"/>
        </w:rPr>
        <w:t>Порядок проведення робіт з наглядання наведено у ПСП.04.</w:t>
      </w:r>
    </w:p>
    <w:p w14:paraId="07CFB31A" w14:textId="77777777" w:rsidR="008B1A9A" w:rsidRPr="008B1A9A" w:rsidRDefault="008B1A9A" w:rsidP="008B1A9A">
      <w:pPr>
        <w:tabs>
          <w:tab w:val="left" w:pos="1080"/>
        </w:tabs>
        <w:ind w:firstLine="709"/>
        <w:jc w:val="both"/>
        <w:rPr>
          <w:sz w:val="24"/>
          <w:szCs w:val="24"/>
          <w:lang w:val="uk-UA"/>
        </w:rPr>
      </w:pPr>
    </w:p>
    <w:p w14:paraId="4616AFCE"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6.8.3 ОСП при укладанні договорів на сертифікацію вимагає, щоб постачальник інформував його про всі зміни, які проводяться при виробництві сертифікованої продукції, наприклад, заплановану зміну технології виробництва або, якщо це доречно,  системи управління якістю, що можуть вплинути на відповідність сертифікованої продукції.</w:t>
      </w:r>
    </w:p>
    <w:p w14:paraId="6F6356FD"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За результатами аналізування інформації про зміни, ОСП визначає, чи потребують зазначені зміни додатко</w:t>
      </w:r>
      <w:r w:rsidRPr="008B1A9A">
        <w:rPr>
          <w:sz w:val="24"/>
          <w:szCs w:val="24"/>
          <w:lang w:val="uk-UA"/>
        </w:rPr>
        <w:softHyphen/>
        <w:t>вих робіт з оцінювання чи технічного нагляду. Про прийняті рішення ОСП повідомляє постачальника. У разі необхідності таких робіт ОСП повідомляє постачальника та пропонує проведення необхідних заходів. Постачальник не має права посилатися на сертифікацію до того часу, доки ОСП не проведе необхідних  заходів і не дасть постачальнику відповідного повідомлення.</w:t>
      </w:r>
    </w:p>
    <w:p w14:paraId="510D09FE"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7C452644"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03DA0C79" w14:textId="77777777" w:rsidR="008B1A9A" w:rsidRPr="008B1A9A" w:rsidRDefault="008B1A9A" w:rsidP="008B1A9A">
      <w:pPr>
        <w:shd w:val="clear" w:color="auto" w:fill="FFFFFF"/>
        <w:autoSpaceDE w:val="0"/>
        <w:autoSpaceDN w:val="0"/>
        <w:adjustRightInd w:val="0"/>
        <w:ind w:firstLine="709"/>
        <w:jc w:val="both"/>
        <w:rPr>
          <w:b/>
          <w:sz w:val="24"/>
          <w:szCs w:val="24"/>
          <w:lang w:val="uk-UA"/>
        </w:rPr>
      </w:pPr>
      <w:r w:rsidRPr="008B1A9A">
        <w:rPr>
          <w:b/>
          <w:sz w:val="24"/>
          <w:szCs w:val="24"/>
          <w:lang w:val="uk-UA"/>
        </w:rPr>
        <w:t>7 ВИКОРИСТАННЯ ЛІЦЕНЗІЙ, СЕРТИФІКАТІВ І ЗНАКІВ ВІДПОВІДНОСТІ</w:t>
      </w:r>
    </w:p>
    <w:p w14:paraId="5F1D248B"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7C0FD73D" w14:textId="77777777" w:rsidR="008B1A9A" w:rsidRPr="008B1A9A" w:rsidRDefault="008B1A9A" w:rsidP="008B1A9A">
      <w:pPr>
        <w:pStyle w:val="a7"/>
        <w:tabs>
          <w:tab w:val="left" w:pos="0"/>
        </w:tabs>
        <w:spacing w:before="0" w:beforeAutospacing="0" w:after="0" w:afterAutospacing="0"/>
        <w:ind w:firstLine="709"/>
        <w:jc w:val="both"/>
      </w:pPr>
      <w:r w:rsidRPr="008B1A9A">
        <w:rPr>
          <w:bCs/>
        </w:rPr>
        <w:t xml:space="preserve">7.1 Підтвердження факту сертифікації </w:t>
      </w:r>
      <w:r w:rsidRPr="008B1A9A">
        <w:t xml:space="preserve">продукції </w:t>
      </w:r>
      <w:r w:rsidRPr="008B1A9A">
        <w:rPr>
          <w:bCs/>
        </w:rPr>
        <w:t xml:space="preserve">здійснюється шляхом  </w:t>
      </w:r>
      <w:r w:rsidRPr="008B1A9A">
        <w:t>оформлення сертифікатів (їх копій), знаків відповідності та  ліцензій на право їх застосування.</w:t>
      </w:r>
    </w:p>
    <w:p w14:paraId="06C12AD6" w14:textId="77777777" w:rsidR="008B1A9A" w:rsidRPr="008B1A9A" w:rsidRDefault="008B1A9A" w:rsidP="008B1A9A">
      <w:pPr>
        <w:pStyle w:val="a7"/>
        <w:tabs>
          <w:tab w:val="left" w:pos="0"/>
        </w:tabs>
        <w:spacing w:before="0" w:beforeAutospacing="0" w:after="0" w:afterAutospacing="0"/>
        <w:ind w:firstLine="709"/>
        <w:jc w:val="both"/>
      </w:pPr>
    </w:p>
    <w:p w14:paraId="3B9507F8" w14:textId="77777777" w:rsidR="008B1A9A" w:rsidRPr="008B1A9A" w:rsidRDefault="008B1A9A" w:rsidP="008B1A9A">
      <w:pPr>
        <w:pStyle w:val="a7"/>
        <w:tabs>
          <w:tab w:val="left" w:pos="0"/>
        </w:tabs>
        <w:spacing w:before="0" w:beforeAutospacing="0" w:after="0" w:afterAutospacing="0"/>
        <w:ind w:firstLine="709"/>
        <w:jc w:val="both"/>
        <w:rPr>
          <w:bCs/>
        </w:rPr>
      </w:pPr>
      <w:r w:rsidRPr="008B1A9A">
        <w:t xml:space="preserve">7.2 Підтвердження факту сертифікації </w:t>
      </w:r>
      <w:r w:rsidRPr="008B1A9A">
        <w:rPr>
          <w:bCs/>
        </w:rPr>
        <w:t>може проводитись одним з нижченаведених способів:</w:t>
      </w:r>
    </w:p>
    <w:p w14:paraId="5F5F7FB9" w14:textId="77777777" w:rsidR="008B1A9A" w:rsidRPr="008B1A9A" w:rsidRDefault="008B1A9A" w:rsidP="008B1A9A">
      <w:pPr>
        <w:pStyle w:val="a7"/>
        <w:numPr>
          <w:ilvl w:val="0"/>
          <w:numId w:val="17"/>
        </w:numPr>
        <w:tabs>
          <w:tab w:val="num" w:pos="0"/>
          <w:tab w:val="left" w:pos="540"/>
          <w:tab w:val="left" w:pos="1260"/>
        </w:tabs>
        <w:spacing w:before="0" w:beforeAutospacing="0" w:after="0" w:afterAutospacing="0"/>
        <w:ind w:left="0" w:firstLine="709"/>
        <w:jc w:val="both"/>
        <w:rPr>
          <w:bCs/>
        </w:rPr>
      </w:pPr>
      <w:proofErr w:type="spellStart"/>
      <w:r w:rsidRPr="008B1A9A">
        <w:rPr>
          <w:bCs/>
        </w:rPr>
        <w:t>видачею</w:t>
      </w:r>
      <w:proofErr w:type="spellEnd"/>
      <w:r w:rsidRPr="008B1A9A">
        <w:rPr>
          <w:bCs/>
        </w:rPr>
        <w:t xml:space="preserve"> оригіналу сертифіката відповідності;</w:t>
      </w:r>
    </w:p>
    <w:p w14:paraId="6DB3B2BF" w14:textId="77777777" w:rsidR="008B1A9A" w:rsidRPr="008B1A9A" w:rsidRDefault="008B1A9A" w:rsidP="008B1A9A">
      <w:pPr>
        <w:pStyle w:val="a7"/>
        <w:numPr>
          <w:ilvl w:val="0"/>
          <w:numId w:val="17"/>
        </w:numPr>
        <w:tabs>
          <w:tab w:val="num" w:pos="0"/>
          <w:tab w:val="left" w:pos="540"/>
          <w:tab w:val="left" w:pos="1260"/>
        </w:tabs>
        <w:spacing w:before="0" w:beforeAutospacing="0" w:after="0" w:afterAutospacing="0"/>
        <w:ind w:left="0" w:firstLine="709"/>
        <w:jc w:val="both"/>
        <w:rPr>
          <w:bCs/>
        </w:rPr>
      </w:pPr>
      <w:r w:rsidRPr="008B1A9A">
        <w:rPr>
          <w:bCs/>
        </w:rPr>
        <w:t>маркуванням продукції знаком відповідності технічному регламенту;</w:t>
      </w:r>
    </w:p>
    <w:p w14:paraId="21DD41B9" w14:textId="77777777" w:rsidR="008B1A9A" w:rsidRPr="008B1A9A" w:rsidRDefault="008B1A9A" w:rsidP="008B1A9A">
      <w:pPr>
        <w:pStyle w:val="a7"/>
        <w:numPr>
          <w:ilvl w:val="0"/>
          <w:numId w:val="17"/>
        </w:numPr>
        <w:tabs>
          <w:tab w:val="num" w:pos="0"/>
          <w:tab w:val="left" w:pos="540"/>
          <w:tab w:val="left" w:pos="1260"/>
        </w:tabs>
        <w:spacing w:before="0" w:beforeAutospacing="0" w:after="0" w:afterAutospacing="0"/>
        <w:ind w:left="0" w:firstLine="709"/>
        <w:jc w:val="both"/>
        <w:rPr>
          <w:bCs/>
        </w:rPr>
      </w:pPr>
      <w:proofErr w:type="spellStart"/>
      <w:r w:rsidRPr="008B1A9A">
        <w:rPr>
          <w:bCs/>
        </w:rPr>
        <w:t>видачею</w:t>
      </w:r>
      <w:proofErr w:type="spellEnd"/>
      <w:r w:rsidRPr="008B1A9A">
        <w:rPr>
          <w:bCs/>
        </w:rPr>
        <w:t xml:space="preserve"> копії сертифіката відповідності, завіреної ОСП;</w:t>
      </w:r>
    </w:p>
    <w:p w14:paraId="402F2542" w14:textId="77777777" w:rsidR="008B1A9A" w:rsidRPr="008B1A9A" w:rsidRDefault="008B1A9A" w:rsidP="008B1A9A">
      <w:pPr>
        <w:pStyle w:val="a7"/>
        <w:numPr>
          <w:ilvl w:val="0"/>
          <w:numId w:val="17"/>
        </w:numPr>
        <w:tabs>
          <w:tab w:val="num" w:pos="0"/>
          <w:tab w:val="left" w:pos="540"/>
          <w:tab w:val="left" w:pos="1260"/>
        </w:tabs>
        <w:spacing w:before="0" w:beforeAutospacing="0" w:after="0" w:afterAutospacing="0"/>
        <w:ind w:left="0" w:firstLine="709"/>
        <w:jc w:val="both"/>
        <w:rPr>
          <w:bCs/>
        </w:rPr>
      </w:pPr>
      <w:r w:rsidRPr="008B1A9A">
        <w:rPr>
          <w:bCs/>
        </w:rPr>
        <w:t>наведенням інформації про сертифікацію в документації, що додається до об`єкту сертифікації, з зазначенням номеру сертифіката, терміну його дії та органу, що його видав.</w:t>
      </w:r>
    </w:p>
    <w:p w14:paraId="6BB520A7" w14:textId="77777777" w:rsidR="008B1A9A" w:rsidRPr="008B1A9A" w:rsidRDefault="008B1A9A" w:rsidP="008B1A9A">
      <w:pPr>
        <w:pStyle w:val="a7"/>
        <w:tabs>
          <w:tab w:val="left" w:pos="540"/>
          <w:tab w:val="left" w:pos="1260"/>
        </w:tabs>
        <w:spacing w:before="0" w:beforeAutospacing="0" w:after="0" w:afterAutospacing="0"/>
        <w:ind w:firstLine="709"/>
        <w:jc w:val="both"/>
        <w:rPr>
          <w:bCs/>
        </w:rPr>
      </w:pPr>
    </w:p>
    <w:p w14:paraId="1EB2920B" w14:textId="77777777" w:rsidR="008B1A9A" w:rsidRPr="008B1A9A" w:rsidRDefault="008B1A9A" w:rsidP="008B1A9A">
      <w:pPr>
        <w:pStyle w:val="a7"/>
        <w:tabs>
          <w:tab w:val="left" w:pos="540"/>
          <w:tab w:val="left" w:pos="1260"/>
        </w:tabs>
        <w:spacing w:before="0" w:beforeAutospacing="0" w:after="0" w:afterAutospacing="0"/>
        <w:ind w:firstLine="709"/>
        <w:jc w:val="both"/>
      </w:pPr>
      <w:r w:rsidRPr="008B1A9A">
        <w:t>7.3 ОСП під час проведення заходів з наглядання за сертифікованою продукцією контролює порядок застосування виданих ним сертифікатів та дотримання вимог ліцензійних угод на застосування знаків відповідності.</w:t>
      </w:r>
    </w:p>
    <w:p w14:paraId="43996EB6" w14:textId="77777777" w:rsidR="008B1A9A" w:rsidRPr="008B1A9A" w:rsidRDefault="008B1A9A" w:rsidP="008B1A9A">
      <w:pPr>
        <w:pStyle w:val="a7"/>
        <w:tabs>
          <w:tab w:val="left" w:pos="540"/>
        </w:tabs>
        <w:spacing w:before="0" w:beforeAutospacing="0" w:after="0" w:afterAutospacing="0"/>
        <w:ind w:firstLine="709"/>
        <w:jc w:val="both"/>
      </w:pPr>
      <w:r w:rsidRPr="008B1A9A">
        <w:t xml:space="preserve">Порядок застосування сертифікатів і знаків відповідності, що застосовуються ОСП, відповідає положенням ІSО/ІЕС </w:t>
      </w:r>
      <w:proofErr w:type="spellStart"/>
      <w:r w:rsidRPr="008B1A9A">
        <w:t>Guide</w:t>
      </w:r>
      <w:proofErr w:type="spellEnd"/>
      <w:r w:rsidRPr="008B1A9A">
        <w:t xml:space="preserve"> 23, ДСТУ </w:t>
      </w:r>
      <w:r w:rsidRPr="008B1A9A">
        <w:rPr>
          <w:lang w:val="en-US"/>
        </w:rPr>
        <w:t>ISO</w:t>
      </w:r>
      <w:r w:rsidRPr="008B1A9A">
        <w:t xml:space="preserve"> 17030 та НД застосованої системи сертифікації.</w:t>
      </w:r>
    </w:p>
    <w:p w14:paraId="7039173A" w14:textId="77777777" w:rsidR="008B1A9A" w:rsidRPr="008B1A9A" w:rsidRDefault="008B1A9A" w:rsidP="008B1A9A">
      <w:pPr>
        <w:pStyle w:val="a7"/>
        <w:tabs>
          <w:tab w:val="left" w:pos="540"/>
        </w:tabs>
        <w:spacing w:before="0" w:beforeAutospacing="0" w:after="0" w:afterAutospacing="0"/>
        <w:ind w:firstLine="709"/>
        <w:jc w:val="both"/>
      </w:pPr>
    </w:p>
    <w:p w14:paraId="593D077A" w14:textId="77777777" w:rsidR="008B1A9A" w:rsidRPr="008B1A9A" w:rsidRDefault="008B1A9A" w:rsidP="008B1A9A">
      <w:pPr>
        <w:pStyle w:val="a7"/>
        <w:tabs>
          <w:tab w:val="left" w:pos="540"/>
        </w:tabs>
        <w:spacing w:before="0" w:beforeAutospacing="0" w:after="0" w:afterAutospacing="0"/>
        <w:ind w:firstLine="709"/>
        <w:jc w:val="both"/>
      </w:pPr>
      <w:r w:rsidRPr="008B1A9A">
        <w:t>7.4 У випадках виявлення неправильних посилань заявника на систему сертифікації чи неналежного використовування ліцензій, сертифікатів або знаків відповідності, виявлених у рекламних матеріалах, каталогах тощо, ОСП вживає відповідних заходів з усунення заявником таких посилань. При цьому ОСП має право призупинити діяльність сертифіката відповідності та ліцензійної угоди до повного усунення виявлених порушень.</w:t>
      </w:r>
    </w:p>
    <w:p w14:paraId="1554B375" w14:textId="77777777" w:rsidR="008B1A9A" w:rsidRPr="008B1A9A" w:rsidRDefault="008B1A9A" w:rsidP="008B1A9A">
      <w:pPr>
        <w:pStyle w:val="a7"/>
        <w:tabs>
          <w:tab w:val="left" w:pos="540"/>
          <w:tab w:val="left" w:pos="1260"/>
        </w:tabs>
        <w:spacing w:before="0" w:beforeAutospacing="0" w:after="0" w:afterAutospacing="0"/>
        <w:ind w:firstLine="709"/>
        <w:jc w:val="both"/>
      </w:pPr>
    </w:p>
    <w:p w14:paraId="6D7544B3" w14:textId="77777777" w:rsidR="008B1A9A" w:rsidRPr="008B1A9A" w:rsidRDefault="008B1A9A" w:rsidP="008B1A9A">
      <w:pPr>
        <w:pStyle w:val="a7"/>
        <w:tabs>
          <w:tab w:val="left" w:pos="540"/>
          <w:tab w:val="left" w:pos="1260"/>
        </w:tabs>
        <w:spacing w:before="0" w:beforeAutospacing="0" w:after="0" w:afterAutospacing="0"/>
        <w:ind w:firstLine="709"/>
        <w:jc w:val="both"/>
      </w:pPr>
      <w:r w:rsidRPr="008B1A9A">
        <w:t xml:space="preserve">7.5 ОСП застосовує процедури щодо використання знаку відповідності відповідно до НД систем сертифікації чиї знаки використовуються. При цьому ОСП оговорює, у разі необхідності, у ліцензійних угодах заборону застосування знаку відповідності певної системи сертифікації для маркування продукції, що пройшла сертифікацію в іншій системі.  </w:t>
      </w:r>
    </w:p>
    <w:p w14:paraId="46D985E1" w14:textId="77777777" w:rsidR="008B1A9A" w:rsidRPr="008B1A9A" w:rsidRDefault="008B1A9A" w:rsidP="008B1A9A">
      <w:pPr>
        <w:pStyle w:val="a7"/>
        <w:tabs>
          <w:tab w:val="left" w:pos="540"/>
          <w:tab w:val="left" w:pos="1260"/>
        </w:tabs>
        <w:spacing w:before="0" w:beforeAutospacing="0" w:after="0" w:afterAutospacing="0"/>
        <w:ind w:firstLine="709"/>
        <w:jc w:val="both"/>
      </w:pPr>
      <w:r w:rsidRPr="008B1A9A">
        <w:t>При проведенні технічного нагляду ОСП контролює дотримання цих вимог.</w:t>
      </w:r>
    </w:p>
    <w:p w14:paraId="21F1F683" w14:textId="77777777" w:rsidR="008B1A9A" w:rsidRPr="008B1A9A" w:rsidRDefault="008B1A9A" w:rsidP="008B1A9A">
      <w:pPr>
        <w:pStyle w:val="a7"/>
        <w:tabs>
          <w:tab w:val="left" w:pos="540"/>
          <w:tab w:val="left" w:pos="1260"/>
        </w:tabs>
        <w:spacing w:before="0" w:beforeAutospacing="0" w:after="0" w:afterAutospacing="0"/>
        <w:ind w:firstLine="709"/>
        <w:jc w:val="both"/>
        <w:rPr>
          <w:iCs/>
          <w:snapToGrid w:val="0"/>
        </w:rPr>
      </w:pPr>
    </w:p>
    <w:p w14:paraId="5A8AB709" w14:textId="77777777" w:rsidR="008B1A9A" w:rsidRPr="008B1A9A" w:rsidRDefault="008B1A9A" w:rsidP="008B1A9A">
      <w:pPr>
        <w:pStyle w:val="a7"/>
        <w:tabs>
          <w:tab w:val="left" w:pos="540"/>
          <w:tab w:val="left" w:pos="1260"/>
        </w:tabs>
        <w:spacing w:before="0" w:beforeAutospacing="0" w:after="0" w:afterAutospacing="0"/>
        <w:ind w:firstLine="709"/>
        <w:jc w:val="both"/>
        <w:rPr>
          <w:snapToGrid w:val="0"/>
        </w:rPr>
      </w:pPr>
      <w:r w:rsidRPr="008B1A9A">
        <w:rPr>
          <w:snapToGrid w:val="0"/>
        </w:rPr>
        <w:t>7.6 Якщо ОСП використовує знак, власником якого є інший орган чи система сертифікації, він повинен мати угоду щодо відповідності всім положенням щодо застосування цього знаку.</w:t>
      </w:r>
    </w:p>
    <w:p w14:paraId="169CBDFF" w14:textId="77777777" w:rsidR="008B1A9A" w:rsidRPr="008B1A9A" w:rsidRDefault="008B1A9A" w:rsidP="008B1A9A">
      <w:pPr>
        <w:pStyle w:val="a7"/>
        <w:tabs>
          <w:tab w:val="left" w:pos="540"/>
          <w:tab w:val="left" w:pos="1260"/>
        </w:tabs>
        <w:spacing w:before="0" w:beforeAutospacing="0" w:after="0" w:afterAutospacing="0"/>
        <w:ind w:firstLine="709"/>
        <w:jc w:val="both"/>
        <w:rPr>
          <w:snapToGrid w:val="0"/>
        </w:rPr>
      </w:pPr>
    </w:p>
    <w:p w14:paraId="08979DAF" w14:textId="77777777" w:rsidR="008B1A9A" w:rsidRPr="008B1A9A" w:rsidRDefault="008B1A9A" w:rsidP="008B1A9A">
      <w:pPr>
        <w:shd w:val="clear" w:color="auto" w:fill="FFFFFF"/>
        <w:autoSpaceDE w:val="0"/>
        <w:autoSpaceDN w:val="0"/>
        <w:adjustRightInd w:val="0"/>
        <w:ind w:firstLine="709"/>
        <w:jc w:val="both"/>
        <w:rPr>
          <w:b/>
          <w:color w:val="000000"/>
          <w:sz w:val="24"/>
          <w:szCs w:val="24"/>
          <w:lang w:val="uk-UA"/>
        </w:rPr>
      </w:pPr>
      <w:r w:rsidRPr="008B1A9A">
        <w:rPr>
          <w:b/>
          <w:color w:val="000000"/>
          <w:sz w:val="24"/>
          <w:szCs w:val="24"/>
          <w:lang w:val="uk-UA"/>
        </w:rPr>
        <w:t>8 ВИМОГИ ДО ПОСТАЧАЛЬНИКІВ</w:t>
      </w:r>
    </w:p>
    <w:p w14:paraId="3B88ED22" w14:textId="77777777" w:rsidR="008B1A9A" w:rsidRPr="008B1A9A" w:rsidRDefault="008B1A9A" w:rsidP="008B1A9A">
      <w:pPr>
        <w:shd w:val="clear" w:color="auto" w:fill="FFFFFF"/>
        <w:autoSpaceDE w:val="0"/>
        <w:autoSpaceDN w:val="0"/>
        <w:adjustRightInd w:val="0"/>
        <w:ind w:firstLine="709"/>
        <w:jc w:val="both"/>
        <w:rPr>
          <w:color w:val="000000"/>
          <w:sz w:val="24"/>
          <w:szCs w:val="24"/>
          <w:lang w:val="uk-UA"/>
        </w:rPr>
      </w:pPr>
    </w:p>
    <w:p w14:paraId="0EFE11CA" w14:textId="77777777" w:rsidR="008B1A9A" w:rsidRPr="008B1A9A" w:rsidRDefault="008B1A9A" w:rsidP="008B1A9A">
      <w:pPr>
        <w:ind w:firstLine="709"/>
        <w:jc w:val="both"/>
        <w:rPr>
          <w:sz w:val="24"/>
          <w:szCs w:val="24"/>
          <w:lang w:val="uk-UA"/>
        </w:rPr>
      </w:pPr>
      <w:r w:rsidRPr="008B1A9A">
        <w:rPr>
          <w:sz w:val="24"/>
          <w:szCs w:val="24"/>
          <w:lang w:val="uk-UA"/>
        </w:rPr>
        <w:t>8.1 ОСП згідно р.15 стандарту ДСТУ EN ISO/IEC 17065  вимагає від постачальників сертифікованої продукції:</w:t>
      </w:r>
    </w:p>
    <w:p w14:paraId="43FD1D18" w14:textId="77777777" w:rsidR="008B1A9A" w:rsidRPr="008B1A9A" w:rsidRDefault="008B1A9A" w:rsidP="008B1A9A">
      <w:pPr>
        <w:numPr>
          <w:ilvl w:val="0"/>
          <w:numId w:val="18"/>
        </w:numPr>
        <w:tabs>
          <w:tab w:val="num" w:pos="0"/>
          <w:tab w:val="left" w:pos="1080"/>
        </w:tabs>
        <w:ind w:left="0" w:firstLine="709"/>
        <w:jc w:val="both"/>
        <w:rPr>
          <w:sz w:val="24"/>
          <w:szCs w:val="24"/>
          <w:lang w:val="uk-UA"/>
        </w:rPr>
      </w:pPr>
      <w:r w:rsidRPr="008B1A9A">
        <w:rPr>
          <w:sz w:val="24"/>
          <w:szCs w:val="24"/>
          <w:lang w:val="uk-UA"/>
        </w:rPr>
        <w:t>реєструвати всі скарги, що надійшли до нього, які стосуються відповідності продукції вимо</w:t>
      </w:r>
      <w:r w:rsidRPr="008B1A9A">
        <w:rPr>
          <w:sz w:val="24"/>
          <w:szCs w:val="24"/>
          <w:lang w:val="uk-UA"/>
        </w:rPr>
        <w:softHyphen/>
        <w:t>гам стандартів, а також надавати на вимогу ОСП  доступ до цих зареєстрованих даних;</w:t>
      </w:r>
    </w:p>
    <w:p w14:paraId="6051E9B9" w14:textId="77777777" w:rsidR="008B1A9A" w:rsidRPr="008B1A9A" w:rsidRDefault="008B1A9A" w:rsidP="008B1A9A">
      <w:pPr>
        <w:numPr>
          <w:ilvl w:val="0"/>
          <w:numId w:val="18"/>
        </w:numPr>
        <w:tabs>
          <w:tab w:val="num" w:pos="0"/>
          <w:tab w:val="left" w:pos="1080"/>
        </w:tabs>
        <w:ind w:left="0" w:firstLine="709"/>
        <w:jc w:val="both"/>
        <w:rPr>
          <w:sz w:val="24"/>
          <w:szCs w:val="24"/>
          <w:lang w:val="uk-UA"/>
        </w:rPr>
      </w:pPr>
      <w:r w:rsidRPr="008B1A9A">
        <w:rPr>
          <w:sz w:val="24"/>
          <w:szCs w:val="24"/>
          <w:lang w:val="uk-UA"/>
        </w:rPr>
        <w:t xml:space="preserve">вживати відповідних заходів щодо таких скарг і </w:t>
      </w:r>
      <w:proofErr w:type="spellStart"/>
      <w:r w:rsidRPr="008B1A9A">
        <w:rPr>
          <w:sz w:val="24"/>
          <w:szCs w:val="24"/>
          <w:lang w:val="uk-UA"/>
        </w:rPr>
        <w:t>невідповідностей</w:t>
      </w:r>
      <w:proofErr w:type="spellEnd"/>
      <w:r w:rsidRPr="008B1A9A">
        <w:rPr>
          <w:sz w:val="24"/>
          <w:szCs w:val="24"/>
          <w:lang w:val="uk-UA"/>
        </w:rPr>
        <w:t>, які виявлено у про</w:t>
      </w:r>
      <w:r w:rsidRPr="008B1A9A">
        <w:rPr>
          <w:sz w:val="24"/>
          <w:szCs w:val="24"/>
          <w:lang w:val="uk-UA"/>
        </w:rPr>
        <w:softHyphen/>
        <w:t>дукції або послугах, що негативно впливають на відповідність продукції сертифікаційним вимогам;</w:t>
      </w:r>
    </w:p>
    <w:p w14:paraId="41804D67" w14:textId="77777777" w:rsidR="008B1A9A" w:rsidRPr="008B1A9A" w:rsidRDefault="008B1A9A" w:rsidP="008B1A9A">
      <w:pPr>
        <w:numPr>
          <w:ilvl w:val="0"/>
          <w:numId w:val="18"/>
        </w:numPr>
        <w:tabs>
          <w:tab w:val="num" w:pos="0"/>
          <w:tab w:val="left" w:pos="1080"/>
        </w:tabs>
        <w:ind w:left="0" w:firstLine="709"/>
        <w:jc w:val="both"/>
        <w:rPr>
          <w:sz w:val="24"/>
          <w:szCs w:val="24"/>
          <w:lang w:val="uk-UA"/>
        </w:rPr>
      </w:pPr>
      <w:r w:rsidRPr="008B1A9A">
        <w:rPr>
          <w:sz w:val="24"/>
          <w:szCs w:val="24"/>
          <w:lang w:val="uk-UA"/>
        </w:rPr>
        <w:t>документально оформлювати вжиті заходи.</w:t>
      </w:r>
    </w:p>
    <w:p w14:paraId="7226312C" w14:textId="77777777" w:rsidR="008B1A9A" w:rsidRPr="008B1A9A" w:rsidRDefault="008B1A9A" w:rsidP="008B1A9A">
      <w:pPr>
        <w:tabs>
          <w:tab w:val="left" w:pos="1080"/>
        </w:tabs>
        <w:ind w:firstLine="709"/>
        <w:jc w:val="both"/>
        <w:rPr>
          <w:sz w:val="24"/>
          <w:szCs w:val="24"/>
          <w:lang w:val="uk-UA"/>
        </w:rPr>
      </w:pPr>
    </w:p>
    <w:p w14:paraId="3E394D23" w14:textId="77777777" w:rsidR="008B1A9A" w:rsidRPr="008B1A9A" w:rsidRDefault="008B1A9A" w:rsidP="008B1A9A">
      <w:pPr>
        <w:tabs>
          <w:tab w:val="left" w:pos="1080"/>
        </w:tabs>
        <w:ind w:firstLine="709"/>
        <w:jc w:val="both"/>
        <w:rPr>
          <w:sz w:val="24"/>
          <w:szCs w:val="24"/>
          <w:lang w:val="uk-UA"/>
        </w:rPr>
      </w:pPr>
      <w:r w:rsidRPr="008B1A9A">
        <w:rPr>
          <w:sz w:val="24"/>
          <w:szCs w:val="24"/>
          <w:lang w:val="uk-UA"/>
        </w:rPr>
        <w:t>8.2 Ці вимоги ОСП оговорюються при укладенні договорів на проведення робіт з сертифікації  або ліцензійних угод на застосування знаку відповідності.</w:t>
      </w:r>
    </w:p>
    <w:p w14:paraId="3750FDC6"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Дотримання цих вимог періодично перевіряється ОСП  при проведенні заходів технічного нагляду, обстеження чи атестації виробництва.</w:t>
      </w:r>
    </w:p>
    <w:p w14:paraId="39246867"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Ці вимоги підлягають розміщенню на офіційному сайті ОСП (виданнях ОСП) з метою доведення до потенційних заявників сертифікації.</w:t>
      </w:r>
    </w:p>
    <w:p w14:paraId="44C5F83B" w14:textId="77777777" w:rsidR="008B1A9A" w:rsidRPr="008B1A9A" w:rsidRDefault="008B1A9A" w:rsidP="008B1A9A">
      <w:pPr>
        <w:tabs>
          <w:tab w:val="left" w:pos="1080"/>
        </w:tabs>
        <w:ind w:firstLine="709"/>
        <w:jc w:val="both"/>
        <w:rPr>
          <w:b/>
          <w:sz w:val="24"/>
          <w:szCs w:val="24"/>
          <w:lang w:val="uk-UA"/>
        </w:rPr>
      </w:pPr>
    </w:p>
    <w:p w14:paraId="79D0CDD7" w14:textId="77777777" w:rsidR="008B1A9A" w:rsidRPr="008B1A9A" w:rsidRDefault="008B1A9A" w:rsidP="008B1A9A">
      <w:pPr>
        <w:tabs>
          <w:tab w:val="left" w:pos="1080"/>
        </w:tabs>
        <w:ind w:firstLine="709"/>
        <w:jc w:val="both"/>
        <w:rPr>
          <w:b/>
          <w:sz w:val="24"/>
          <w:szCs w:val="24"/>
          <w:lang w:val="uk-UA"/>
        </w:rPr>
      </w:pPr>
      <w:r w:rsidRPr="008B1A9A">
        <w:rPr>
          <w:b/>
          <w:sz w:val="24"/>
          <w:szCs w:val="24"/>
          <w:lang w:val="uk-UA"/>
        </w:rPr>
        <w:t>9  КОНФІДЕНЦІЙНІСТЬ</w:t>
      </w:r>
    </w:p>
    <w:p w14:paraId="5A75AC36" w14:textId="77777777" w:rsidR="008B1A9A" w:rsidRPr="008B1A9A" w:rsidRDefault="008B1A9A" w:rsidP="008B1A9A">
      <w:pPr>
        <w:tabs>
          <w:tab w:val="num" w:pos="0"/>
          <w:tab w:val="left" w:pos="1080"/>
        </w:tabs>
        <w:ind w:firstLine="709"/>
        <w:jc w:val="both"/>
        <w:rPr>
          <w:sz w:val="24"/>
          <w:szCs w:val="24"/>
          <w:lang w:val="uk-UA"/>
        </w:rPr>
      </w:pPr>
    </w:p>
    <w:p w14:paraId="6F5C7E3D" w14:textId="77777777" w:rsidR="008B1A9A" w:rsidRPr="008B1A9A" w:rsidRDefault="008B1A9A" w:rsidP="008B1A9A">
      <w:pPr>
        <w:shd w:val="clear" w:color="auto" w:fill="FFFFFF"/>
        <w:autoSpaceDE w:val="0"/>
        <w:autoSpaceDN w:val="0"/>
        <w:adjustRightInd w:val="0"/>
        <w:ind w:firstLine="709"/>
        <w:jc w:val="both"/>
        <w:rPr>
          <w:sz w:val="24"/>
          <w:szCs w:val="24"/>
          <w:lang w:val="uk-UA"/>
        </w:rPr>
      </w:pPr>
      <w:r w:rsidRPr="008B1A9A">
        <w:rPr>
          <w:sz w:val="24"/>
          <w:szCs w:val="24"/>
          <w:lang w:val="uk-UA"/>
        </w:rPr>
        <w:t>ОСП, а також організації і окремі особи, які діють за його дорученням, несуть відповідальність за розголошення комерційної таємниці, отриманої при проведенні робіт з сертифікації, згідно з чинним законодавством України та договорами (угодами) на виконання робіт.</w:t>
      </w:r>
    </w:p>
    <w:p w14:paraId="4A63D635" w14:textId="77777777" w:rsidR="008B1A9A" w:rsidRPr="008B1A9A" w:rsidRDefault="008B1A9A" w:rsidP="008B1A9A">
      <w:pPr>
        <w:pStyle w:val="a7"/>
        <w:spacing w:before="0" w:beforeAutospacing="0" w:after="0" w:afterAutospacing="0"/>
        <w:ind w:firstLine="709"/>
        <w:jc w:val="both"/>
      </w:pPr>
      <w:r w:rsidRPr="008B1A9A">
        <w:rPr>
          <w:color w:val="000000"/>
        </w:rPr>
        <w:t xml:space="preserve">Зобов’язання ОСП щодо дотримання конфіденційності отриманої інформації викладені у </w:t>
      </w:r>
      <w:r w:rsidRPr="008B1A9A">
        <w:t>Заява керівництва ОСП про політику в сфері якості. Правила та порядки дотримання конфіденційності визначені у документованій процедурі ПР.1</w:t>
      </w:r>
      <w:r w:rsidRPr="008B1A9A">
        <w:rPr>
          <w:lang w:val="ru-RU"/>
        </w:rPr>
        <w:t>3</w:t>
      </w:r>
      <w:r w:rsidRPr="008B1A9A">
        <w:t>.</w:t>
      </w:r>
    </w:p>
    <w:p w14:paraId="731D8665" w14:textId="77777777" w:rsidR="008B1A9A" w:rsidRPr="008B1A9A" w:rsidRDefault="008B1A9A" w:rsidP="008B1A9A">
      <w:pPr>
        <w:ind w:firstLine="709"/>
        <w:jc w:val="both"/>
        <w:rPr>
          <w:sz w:val="24"/>
          <w:szCs w:val="24"/>
          <w:lang w:val="uk-UA"/>
        </w:rPr>
      </w:pPr>
    </w:p>
    <w:p w14:paraId="4EB9B40C" w14:textId="77777777" w:rsidR="008B1A9A" w:rsidRPr="008B1A9A" w:rsidRDefault="008B1A9A" w:rsidP="008B1A9A">
      <w:pPr>
        <w:tabs>
          <w:tab w:val="num" w:pos="0"/>
          <w:tab w:val="left" w:pos="1080"/>
        </w:tabs>
        <w:ind w:firstLine="709"/>
        <w:jc w:val="both"/>
        <w:rPr>
          <w:b/>
          <w:sz w:val="24"/>
          <w:szCs w:val="24"/>
          <w:lang w:val="uk-UA"/>
        </w:rPr>
      </w:pPr>
      <w:r w:rsidRPr="008B1A9A">
        <w:rPr>
          <w:b/>
          <w:sz w:val="24"/>
          <w:szCs w:val="24"/>
          <w:lang w:val="uk-UA"/>
        </w:rPr>
        <w:t>10 ФІНАНСУВАННЯ РОБІТ</w:t>
      </w:r>
    </w:p>
    <w:p w14:paraId="453D04CE" w14:textId="77777777" w:rsidR="008B1A9A" w:rsidRPr="008B1A9A" w:rsidRDefault="008B1A9A" w:rsidP="008B1A9A">
      <w:pPr>
        <w:tabs>
          <w:tab w:val="num" w:pos="0"/>
          <w:tab w:val="left" w:pos="1080"/>
        </w:tabs>
        <w:ind w:firstLine="709"/>
        <w:jc w:val="both"/>
        <w:rPr>
          <w:sz w:val="24"/>
          <w:szCs w:val="24"/>
          <w:lang w:val="uk-UA"/>
        </w:rPr>
      </w:pPr>
    </w:p>
    <w:p w14:paraId="50EE2183" w14:textId="77777777" w:rsidR="008B1A9A" w:rsidRPr="008B1A9A" w:rsidRDefault="008B1A9A" w:rsidP="008B1A9A">
      <w:pPr>
        <w:pStyle w:val="Bodytext1"/>
        <w:tabs>
          <w:tab w:val="num" w:pos="0"/>
        </w:tabs>
        <w:ind w:firstLine="709"/>
        <w:rPr>
          <w:rFonts w:ascii="Times New Roman" w:hAnsi="Times New Roman" w:cs="Times New Roman"/>
          <w:sz w:val="24"/>
          <w:szCs w:val="24"/>
          <w:lang w:val="uk-UA"/>
        </w:rPr>
      </w:pPr>
      <w:r w:rsidRPr="008B1A9A">
        <w:rPr>
          <w:rFonts w:ascii="Times New Roman" w:hAnsi="Times New Roman" w:cs="Times New Roman"/>
          <w:sz w:val="24"/>
          <w:szCs w:val="24"/>
          <w:lang w:val="uk-UA"/>
        </w:rPr>
        <w:t>10.1 Сплата за роботи, які здійснює ОСП здійснюється на договірних засадах відповідно до чинного законодавства України та згідно  процедури визначення вартості робіт з сертифікації продукції ПР.17.</w:t>
      </w:r>
    </w:p>
    <w:p w14:paraId="5A886DCA" w14:textId="77777777" w:rsidR="008B1A9A" w:rsidRPr="008B1A9A" w:rsidRDefault="008B1A9A" w:rsidP="008B1A9A">
      <w:pPr>
        <w:pStyle w:val="Bodytext"/>
        <w:tabs>
          <w:tab w:val="num" w:pos="0"/>
        </w:tabs>
        <w:ind w:firstLine="709"/>
        <w:rPr>
          <w:rFonts w:ascii="Times New Roman" w:hAnsi="Times New Roman" w:cs="Times New Roman"/>
          <w:sz w:val="24"/>
          <w:szCs w:val="24"/>
          <w:lang w:val="uk-UA"/>
        </w:rPr>
      </w:pPr>
    </w:p>
    <w:p w14:paraId="3EE8B7FF" w14:textId="77777777" w:rsidR="008B1A9A" w:rsidRPr="008B1A9A" w:rsidRDefault="008B1A9A" w:rsidP="008B1A9A">
      <w:pPr>
        <w:tabs>
          <w:tab w:val="num" w:pos="0"/>
          <w:tab w:val="left" w:pos="1260"/>
        </w:tabs>
        <w:ind w:firstLine="709"/>
        <w:jc w:val="both"/>
        <w:rPr>
          <w:sz w:val="24"/>
          <w:szCs w:val="24"/>
          <w:lang w:val="uk-UA"/>
        </w:rPr>
      </w:pPr>
      <w:r w:rsidRPr="008B1A9A">
        <w:rPr>
          <w:sz w:val="24"/>
          <w:szCs w:val="24"/>
          <w:lang w:val="uk-UA"/>
        </w:rPr>
        <w:t xml:space="preserve">10.2 </w:t>
      </w:r>
      <w:r w:rsidRPr="008B1A9A">
        <w:rPr>
          <w:color w:val="000000"/>
          <w:sz w:val="24"/>
          <w:szCs w:val="24"/>
          <w:lang w:val="uk-UA"/>
        </w:rPr>
        <w:t>Система розрахунків ґрунтується на таких засадах:</w:t>
      </w:r>
    </w:p>
    <w:p w14:paraId="00E794C5" w14:textId="77777777" w:rsidR="008B1A9A" w:rsidRPr="008B1A9A" w:rsidRDefault="008B1A9A" w:rsidP="008B1A9A">
      <w:pPr>
        <w:shd w:val="clear" w:color="auto" w:fill="FFFFFF"/>
        <w:tabs>
          <w:tab w:val="num" w:pos="0"/>
          <w:tab w:val="left" w:pos="1440"/>
        </w:tabs>
        <w:autoSpaceDE w:val="0"/>
        <w:autoSpaceDN w:val="0"/>
        <w:adjustRightInd w:val="0"/>
        <w:ind w:firstLine="709"/>
        <w:jc w:val="both"/>
        <w:rPr>
          <w:sz w:val="24"/>
          <w:szCs w:val="24"/>
          <w:lang w:val="uk-UA"/>
        </w:rPr>
      </w:pPr>
      <w:r w:rsidRPr="008B1A9A">
        <w:rPr>
          <w:color w:val="000000"/>
          <w:sz w:val="24"/>
          <w:szCs w:val="24"/>
          <w:lang w:val="uk-UA"/>
        </w:rPr>
        <w:t>- оплата робіт з сертифікації проводиться незалежно від її результатів;</w:t>
      </w:r>
    </w:p>
    <w:p w14:paraId="4F4308F5" w14:textId="77777777" w:rsidR="008B1A9A" w:rsidRPr="008B1A9A" w:rsidRDefault="008B1A9A" w:rsidP="008B1A9A">
      <w:pPr>
        <w:shd w:val="clear" w:color="auto" w:fill="FFFFFF"/>
        <w:tabs>
          <w:tab w:val="num" w:pos="0"/>
          <w:tab w:val="left" w:pos="1440"/>
        </w:tabs>
        <w:autoSpaceDE w:val="0"/>
        <w:autoSpaceDN w:val="0"/>
        <w:adjustRightInd w:val="0"/>
        <w:ind w:firstLine="709"/>
        <w:jc w:val="both"/>
        <w:rPr>
          <w:sz w:val="24"/>
          <w:szCs w:val="24"/>
          <w:lang w:val="uk-UA"/>
        </w:rPr>
      </w:pPr>
      <w:r w:rsidRPr="008B1A9A">
        <w:rPr>
          <w:color w:val="000000"/>
          <w:sz w:val="24"/>
          <w:szCs w:val="24"/>
          <w:lang w:val="uk-UA"/>
        </w:rPr>
        <w:t>- роботи з сертифікації оплачуються заявником, як правило, у вигляді попередньої оплати;</w:t>
      </w:r>
    </w:p>
    <w:p w14:paraId="59BB6C1B" w14:textId="77777777" w:rsidR="008B1A9A" w:rsidRPr="008B1A9A" w:rsidRDefault="008B1A9A" w:rsidP="008B1A9A">
      <w:pPr>
        <w:shd w:val="clear" w:color="auto" w:fill="FFFFFF"/>
        <w:tabs>
          <w:tab w:val="num" w:pos="0"/>
          <w:tab w:val="left" w:pos="1440"/>
        </w:tabs>
        <w:autoSpaceDE w:val="0"/>
        <w:autoSpaceDN w:val="0"/>
        <w:adjustRightInd w:val="0"/>
        <w:ind w:firstLine="709"/>
        <w:jc w:val="both"/>
        <w:rPr>
          <w:sz w:val="24"/>
          <w:szCs w:val="24"/>
          <w:lang w:val="uk-UA"/>
        </w:rPr>
      </w:pPr>
      <w:r w:rsidRPr="008B1A9A">
        <w:rPr>
          <w:color w:val="000000"/>
          <w:sz w:val="24"/>
          <w:szCs w:val="24"/>
          <w:lang w:val="uk-UA"/>
        </w:rPr>
        <w:t>- вартість робіт індексується в залежності від рівня інфляції;</w:t>
      </w:r>
    </w:p>
    <w:p w14:paraId="062F2998" w14:textId="77777777" w:rsidR="008B1A9A" w:rsidRPr="008B1A9A" w:rsidRDefault="008B1A9A" w:rsidP="008B1A9A">
      <w:pPr>
        <w:shd w:val="clear" w:color="auto" w:fill="FFFFFF"/>
        <w:tabs>
          <w:tab w:val="num" w:pos="0"/>
          <w:tab w:val="left" w:pos="1440"/>
        </w:tabs>
        <w:autoSpaceDE w:val="0"/>
        <w:autoSpaceDN w:val="0"/>
        <w:adjustRightInd w:val="0"/>
        <w:ind w:firstLine="709"/>
        <w:jc w:val="both"/>
        <w:rPr>
          <w:color w:val="000000"/>
          <w:sz w:val="24"/>
          <w:szCs w:val="24"/>
          <w:lang w:val="uk-UA"/>
        </w:rPr>
      </w:pPr>
      <w:r w:rsidRPr="008B1A9A">
        <w:rPr>
          <w:color w:val="000000"/>
          <w:sz w:val="24"/>
          <w:szCs w:val="24"/>
          <w:lang w:val="uk-UA"/>
        </w:rPr>
        <w:t>- витрати заявника на проведення робіт з сертифікації продукції відносяться на собі</w:t>
      </w:r>
      <w:r w:rsidRPr="008B1A9A">
        <w:rPr>
          <w:color w:val="000000"/>
          <w:sz w:val="24"/>
          <w:szCs w:val="24"/>
          <w:lang w:val="uk-UA"/>
        </w:rPr>
        <w:softHyphen/>
        <w:t>вартість продукції.</w:t>
      </w:r>
    </w:p>
    <w:p w14:paraId="5A5B6144" w14:textId="77777777" w:rsidR="008B1A9A" w:rsidRPr="008B1A9A" w:rsidRDefault="008B1A9A" w:rsidP="008B1A9A">
      <w:pPr>
        <w:shd w:val="clear" w:color="auto" w:fill="FFFFFF"/>
        <w:tabs>
          <w:tab w:val="num" w:pos="0"/>
        </w:tabs>
        <w:autoSpaceDE w:val="0"/>
        <w:autoSpaceDN w:val="0"/>
        <w:adjustRightInd w:val="0"/>
        <w:ind w:firstLine="709"/>
        <w:jc w:val="both"/>
        <w:rPr>
          <w:color w:val="000000"/>
          <w:sz w:val="24"/>
          <w:szCs w:val="24"/>
          <w:lang w:val="uk-UA"/>
        </w:rPr>
      </w:pPr>
    </w:p>
    <w:p w14:paraId="7EAF5E9E" w14:textId="77777777" w:rsidR="008B1A9A" w:rsidRPr="008B1A9A" w:rsidRDefault="008B1A9A" w:rsidP="008B1A9A">
      <w:pPr>
        <w:shd w:val="clear" w:color="auto" w:fill="FFFFFF"/>
        <w:tabs>
          <w:tab w:val="num" w:pos="0"/>
        </w:tabs>
        <w:autoSpaceDE w:val="0"/>
        <w:autoSpaceDN w:val="0"/>
        <w:adjustRightInd w:val="0"/>
        <w:ind w:firstLine="709"/>
        <w:jc w:val="both"/>
        <w:rPr>
          <w:sz w:val="24"/>
          <w:szCs w:val="24"/>
          <w:lang w:val="uk-UA"/>
        </w:rPr>
      </w:pPr>
      <w:r w:rsidRPr="008B1A9A">
        <w:rPr>
          <w:color w:val="000000"/>
          <w:sz w:val="24"/>
          <w:szCs w:val="24"/>
          <w:lang w:val="uk-UA"/>
        </w:rPr>
        <w:lastRenderedPageBreak/>
        <w:t>10.3 Сплата за роботи з сертифікації продукції здійснюється на підставі договорів, що укла</w:t>
      </w:r>
      <w:r w:rsidRPr="008B1A9A">
        <w:rPr>
          <w:color w:val="000000"/>
          <w:sz w:val="24"/>
          <w:szCs w:val="24"/>
          <w:lang w:val="uk-UA"/>
        </w:rPr>
        <w:softHyphen/>
        <w:t>даються за рішенням ОСП відповідно до одного з нижчевикладених варіан</w:t>
      </w:r>
      <w:r w:rsidRPr="008B1A9A">
        <w:rPr>
          <w:color w:val="000000"/>
          <w:sz w:val="24"/>
          <w:szCs w:val="24"/>
          <w:lang w:val="uk-UA"/>
        </w:rPr>
        <w:softHyphen/>
        <w:t>тів:</w:t>
      </w:r>
    </w:p>
    <w:p w14:paraId="28CDC956" w14:textId="77777777" w:rsidR="008B1A9A" w:rsidRPr="008B1A9A" w:rsidRDefault="008B1A9A" w:rsidP="008B1A9A">
      <w:pPr>
        <w:shd w:val="clear" w:color="auto" w:fill="FFFFFF"/>
        <w:tabs>
          <w:tab w:val="num" w:pos="0"/>
        </w:tabs>
        <w:autoSpaceDE w:val="0"/>
        <w:autoSpaceDN w:val="0"/>
        <w:adjustRightInd w:val="0"/>
        <w:ind w:firstLine="709"/>
        <w:jc w:val="both"/>
        <w:rPr>
          <w:sz w:val="24"/>
          <w:szCs w:val="24"/>
          <w:lang w:val="uk-UA"/>
        </w:rPr>
      </w:pPr>
      <w:r w:rsidRPr="008B1A9A">
        <w:rPr>
          <w:color w:val="000000"/>
          <w:sz w:val="24"/>
          <w:szCs w:val="24"/>
          <w:lang w:val="uk-UA"/>
        </w:rPr>
        <w:t>-  заявник укладає договір на проведення усіх робіт із ОСП; із одер</w:t>
      </w:r>
      <w:r w:rsidRPr="008B1A9A">
        <w:rPr>
          <w:color w:val="000000"/>
          <w:sz w:val="24"/>
          <w:szCs w:val="24"/>
          <w:lang w:val="uk-UA"/>
        </w:rPr>
        <w:softHyphen/>
        <w:t>жаних за договором коштів ОСП сплачує проведення відповідних робіт ВЛ та іншим організаціям;</w:t>
      </w:r>
    </w:p>
    <w:p w14:paraId="79B1BE7B" w14:textId="77777777" w:rsidR="008B1A9A" w:rsidRPr="008B1A9A" w:rsidRDefault="008B1A9A" w:rsidP="008B1A9A">
      <w:pPr>
        <w:shd w:val="clear" w:color="auto" w:fill="FFFFFF"/>
        <w:tabs>
          <w:tab w:val="num" w:pos="0"/>
        </w:tabs>
        <w:autoSpaceDE w:val="0"/>
        <w:autoSpaceDN w:val="0"/>
        <w:adjustRightInd w:val="0"/>
        <w:ind w:firstLine="709"/>
        <w:jc w:val="both"/>
        <w:rPr>
          <w:sz w:val="24"/>
          <w:szCs w:val="24"/>
          <w:lang w:val="uk-UA"/>
        </w:rPr>
      </w:pPr>
      <w:r w:rsidRPr="008B1A9A">
        <w:rPr>
          <w:sz w:val="24"/>
          <w:szCs w:val="24"/>
          <w:lang w:val="uk-UA"/>
        </w:rPr>
        <w:t>-  заявник, у відповідності з рішенням ОСП за заявкою на проведення сертифікації продукції, укладає окремі  договори   на   виконання окремих видів робіт з ОСП, ВЛ або іншими організаціями,  які зазна</w:t>
      </w:r>
      <w:r w:rsidRPr="008B1A9A">
        <w:rPr>
          <w:sz w:val="24"/>
          <w:szCs w:val="24"/>
          <w:lang w:val="uk-UA"/>
        </w:rPr>
        <w:softHyphen/>
        <w:t>чені у рішенні за заявкою.</w:t>
      </w:r>
    </w:p>
    <w:p w14:paraId="32E57782" w14:textId="77777777" w:rsidR="008B1A9A" w:rsidRDefault="008B1A9A" w:rsidP="008B1A9A">
      <w:pPr>
        <w:shd w:val="clear" w:color="auto" w:fill="FFFFFF"/>
        <w:tabs>
          <w:tab w:val="num" w:pos="0"/>
        </w:tabs>
        <w:autoSpaceDE w:val="0"/>
        <w:autoSpaceDN w:val="0"/>
        <w:adjustRightInd w:val="0"/>
        <w:ind w:right="98" w:firstLine="900"/>
        <w:jc w:val="right"/>
        <w:rPr>
          <w:i/>
          <w:sz w:val="24"/>
          <w:szCs w:val="24"/>
          <w:lang w:val="uk-UA"/>
        </w:rPr>
      </w:pPr>
      <w:r>
        <w:rPr>
          <w:i/>
          <w:sz w:val="24"/>
          <w:szCs w:val="24"/>
          <w:lang w:val="uk-UA"/>
        </w:rPr>
        <w:t>Додаток А</w:t>
      </w:r>
    </w:p>
    <w:p w14:paraId="282695C3" w14:textId="77777777" w:rsidR="008B1A9A" w:rsidRDefault="008B1A9A" w:rsidP="008B1A9A">
      <w:pPr>
        <w:pStyle w:val="3"/>
        <w:spacing w:before="0" w:after="0"/>
        <w:jc w:val="center"/>
        <w:rPr>
          <w:rFonts w:ascii="Times New Roman" w:hAnsi="Times New Roman" w:cs="Times New Roman"/>
          <w:sz w:val="24"/>
          <w:szCs w:val="24"/>
          <w:lang w:val="uk-UA"/>
        </w:rPr>
      </w:pPr>
    </w:p>
    <w:p w14:paraId="6B4C2404" w14:textId="77777777" w:rsidR="008B1A9A" w:rsidRDefault="008B1A9A" w:rsidP="008B1A9A">
      <w:pPr>
        <w:pStyle w:val="3"/>
        <w:spacing w:before="0"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Схеми (моделі) оцінки і сертифікації продукції </w:t>
      </w:r>
    </w:p>
    <w:p w14:paraId="630EA6E9" w14:textId="77777777" w:rsidR="008B1A9A" w:rsidRDefault="008B1A9A" w:rsidP="008B1A9A">
      <w:pPr>
        <w:suppressLineNumbers/>
        <w:autoSpaceDE w:val="0"/>
        <w:autoSpaceDN w:val="0"/>
        <w:ind w:firstLine="900"/>
        <w:rPr>
          <w:b/>
          <w:bCs/>
          <w:sz w:val="24"/>
          <w:szCs w:val="24"/>
          <w:lang w:val="uk-UA"/>
        </w:rPr>
      </w:pPr>
    </w:p>
    <w:tbl>
      <w:tblPr>
        <w:tblW w:w="5050"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3666"/>
        <w:gridCol w:w="2467"/>
        <w:gridCol w:w="2119"/>
      </w:tblGrid>
      <w:tr w:rsidR="008B1A9A" w14:paraId="1C576B54" w14:textId="77777777" w:rsidTr="008B1A9A">
        <w:trPr>
          <w:tblHeader/>
        </w:trPr>
        <w:tc>
          <w:tcPr>
            <w:tcW w:w="846" w:type="pct"/>
            <w:tcBorders>
              <w:top w:val="single" w:sz="4" w:space="0" w:color="auto"/>
              <w:left w:val="single" w:sz="4" w:space="0" w:color="auto"/>
              <w:bottom w:val="single" w:sz="4" w:space="0" w:color="auto"/>
              <w:right w:val="single" w:sz="4" w:space="0" w:color="auto"/>
            </w:tcBorders>
            <w:vAlign w:val="center"/>
            <w:hideMark/>
          </w:tcPr>
          <w:p w14:paraId="4426236B" w14:textId="77777777" w:rsidR="008B1A9A" w:rsidRPr="008B1A9A" w:rsidRDefault="008B1A9A" w:rsidP="008B1A9A">
            <w:pPr>
              <w:jc w:val="center"/>
              <w:rPr>
                <w:b/>
                <w:spacing w:val="4"/>
                <w:sz w:val="22"/>
                <w:szCs w:val="22"/>
                <w:lang w:val="uk-UA"/>
              </w:rPr>
            </w:pPr>
            <w:r w:rsidRPr="008B1A9A">
              <w:rPr>
                <w:b/>
                <w:spacing w:val="4"/>
                <w:sz w:val="22"/>
                <w:szCs w:val="22"/>
                <w:lang w:val="uk-UA"/>
              </w:rPr>
              <w:t>Найменування схеми</w:t>
            </w:r>
          </w:p>
        </w:tc>
        <w:tc>
          <w:tcPr>
            <w:tcW w:w="1842" w:type="pct"/>
            <w:tcBorders>
              <w:top w:val="single" w:sz="4" w:space="0" w:color="auto"/>
              <w:left w:val="single" w:sz="4" w:space="0" w:color="auto"/>
              <w:bottom w:val="single" w:sz="4" w:space="0" w:color="auto"/>
              <w:right w:val="single" w:sz="4" w:space="0" w:color="auto"/>
            </w:tcBorders>
            <w:vAlign w:val="center"/>
            <w:hideMark/>
          </w:tcPr>
          <w:p w14:paraId="0629937F" w14:textId="3B243E2F" w:rsidR="008B1A9A" w:rsidRPr="008B1A9A" w:rsidRDefault="008B1A9A" w:rsidP="008B1A9A">
            <w:pPr>
              <w:jc w:val="center"/>
              <w:rPr>
                <w:b/>
                <w:spacing w:val="4"/>
                <w:sz w:val="22"/>
                <w:szCs w:val="22"/>
                <w:lang w:val="uk-UA"/>
              </w:rPr>
            </w:pPr>
            <w:proofErr w:type="spellStart"/>
            <w:r w:rsidRPr="008B1A9A">
              <w:rPr>
                <w:b/>
                <w:spacing w:val="4"/>
                <w:sz w:val="22"/>
                <w:szCs w:val="22"/>
              </w:rPr>
              <w:t>Перелік</w:t>
            </w:r>
            <w:proofErr w:type="spellEnd"/>
            <w:r w:rsidRPr="008B1A9A">
              <w:rPr>
                <w:b/>
                <w:spacing w:val="4"/>
                <w:sz w:val="22"/>
                <w:szCs w:val="22"/>
              </w:rPr>
              <w:t xml:space="preserve"> </w:t>
            </w:r>
            <w:proofErr w:type="spellStart"/>
            <w:r w:rsidRPr="008B1A9A">
              <w:rPr>
                <w:b/>
                <w:spacing w:val="4"/>
                <w:sz w:val="22"/>
                <w:szCs w:val="22"/>
              </w:rPr>
              <w:t>основних</w:t>
            </w:r>
            <w:proofErr w:type="spellEnd"/>
            <w:r w:rsidRPr="008B1A9A">
              <w:rPr>
                <w:b/>
                <w:spacing w:val="4"/>
                <w:sz w:val="22"/>
                <w:szCs w:val="22"/>
              </w:rPr>
              <w:t xml:space="preserve"> </w:t>
            </w:r>
            <w:proofErr w:type="spellStart"/>
            <w:r w:rsidRPr="008B1A9A">
              <w:rPr>
                <w:b/>
                <w:spacing w:val="4"/>
                <w:sz w:val="22"/>
                <w:szCs w:val="22"/>
              </w:rPr>
              <w:t>операцій</w:t>
            </w:r>
            <w:proofErr w:type="spellEnd"/>
          </w:p>
        </w:tc>
        <w:tc>
          <w:tcPr>
            <w:tcW w:w="1243" w:type="pct"/>
            <w:tcBorders>
              <w:top w:val="single" w:sz="4" w:space="0" w:color="auto"/>
              <w:left w:val="single" w:sz="4" w:space="0" w:color="auto"/>
              <w:bottom w:val="single" w:sz="4" w:space="0" w:color="auto"/>
              <w:right w:val="single" w:sz="4" w:space="0" w:color="auto"/>
            </w:tcBorders>
            <w:vAlign w:val="center"/>
            <w:hideMark/>
          </w:tcPr>
          <w:p w14:paraId="040C1787" w14:textId="77777777" w:rsidR="008B1A9A" w:rsidRPr="008B1A9A" w:rsidRDefault="008B1A9A" w:rsidP="008B1A9A">
            <w:pPr>
              <w:jc w:val="center"/>
              <w:rPr>
                <w:b/>
                <w:spacing w:val="4"/>
                <w:sz w:val="22"/>
                <w:szCs w:val="22"/>
              </w:rPr>
            </w:pPr>
            <w:proofErr w:type="spellStart"/>
            <w:r w:rsidRPr="008B1A9A">
              <w:rPr>
                <w:b/>
                <w:spacing w:val="4"/>
                <w:sz w:val="22"/>
                <w:szCs w:val="22"/>
              </w:rPr>
              <w:t>Документи</w:t>
            </w:r>
            <w:proofErr w:type="spellEnd"/>
            <w:r w:rsidRPr="008B1A9A">
              <w:rPr>
                <w:b/>
                <w:spacing w:val="4"/>
                <w:sz w:val="22"/>
                <w:szCs w:val="22"/>
              </w:rPr>
              <w:t xml:space="preserve">, </w:t>
            </w:r>
            <w:proofErr w:type="spellStart"/>
            <w:r w:rsidRPr="008B1A9A">
              <w:rPr>
                <w:b/>
                <w:spacing w:val="4"/>
                <w:sz w:val="22"/>
                <w:szCs w:val="22"/>
              </w:rPr>
              <w:t>які</w:t>
            </w:r>
            <w:proofErr w:type="spellEnd"/>
            <w:r w:rsidRPr="008B1A9A">
              <w:rPr>
                <w:b/>
                <w:spacing w:val="4"/>
                <w:sz w:val="22"/>
                <w:szCs w:val="22"/>
              </w:rPr>
              <w:t xml:space="preserve"> </w:t>
            </w:r>
            <w:proofErr w:type="spellStart"/>
            <w:r w:rsidRPr="008B1A9A">
              <w:rPr>
                <w:b/>
                <w:spacing w:val="4"/>
                <w:sz w:val="22"/>
                <w:szCs w:val="22"/>
              </w:rPr>
              <w:t>видаються</w:t>
            </w:r>
            <w:proofErr w:type="spellEnd"/>
            <w:r w:rsidRPr="008B1A9A">
              <w:rPr>
                <w:b/>
                <w:spacing w:val="4"/>
                <w:sz w:val="22"/>
                <w:szCs w:val="22"/>
              </w:rPr>
              <w:t xml:space="preserve"> ОС</w:t>
            </w:r>
            <w:r w:rsidRPr="008B1A9A">
              <w:rPr>
                <w:b/>
                <w:spacing w:val="4"/>
                <w:sz w:val="22"/>
                <w:szCs w:val="22"/>
                <w:lang w:val="uk-UA"/>
              </w:rPr>
              <w:t>П</w:t>
            </w:r>
          </w:p>
        </w:tc>
        <w:tc>
          <w:tcPr>
            <w:tcW w:w="1069" w:type="pct"/>
            <w:tcBorders>
              <w:top w:val="single" w:sz="4" w:space="0" w:color="auto"/>
              <w:left w:val="single" w:sz="4" w:space="0" w:color="auto"/>
              <w:bottom w:val="single" w:sz="4" w:space="0" w:color="auto"/>
              <w:right w:val="single" w:sz="4" w:space="0" w:color="auto"/>
            </w:tcBorders>
            <w:vAlign w:val="center"/>
            <w:hideMark/>
          </w:tcPr>
          <w:p w14:paraId="5EEF45D8" w14:textId="77777777" w:rsidR="008B1A9A" w:rsidRPr="008B1A9A" w:rsidRDefault="008B1A9A" w:rsidP="008B1A9A">
            <w:pPr>
              <w:jc w:val="center"/>
              <w:rPr>
                <w:b/>
                <w:spacing w:val="4"/>
                <w:sz w:val="22"/>
                <w:szCs w:val="22"/>
              </w:rPr>
            </w:pPr>
            <w:r w:rsidRPr="008B1A9A">
              <w:rPr>
                <w:b/>
                <w:spacing w:val="4"/>
                <w:sz w:val="22"/>
                <w:szCs w:val="22"/>
                <w:lang w:val="uk-UA"/>
              </w:rPr>
              <w:t>Примітки</w:t>
            </w:r>
          </w:p>
        </w:tc>
      </w:tr>
      <w:tr w:rsidR="008B1A9A" w14:paraId="2CC12716" w14:textId="77777777" w:rsidTr="008B1A9A">
        <w:tc>
          <w:tcPr>
            <w:tcW w:w="846" w:type="pct"/>
            <w:tcBorders>
              <w:top w:val="single" w:sz="4" w:space="0" w:color="auto"/>
              <w:left w:val="single" w:sz="4" w:space="0" w:color="auto"/>
              <w:bottom w:val="single" w:sz="4" w:space="0" w:color="auto"/>
              <w:right w:val="single" w:sz="4" w:space="0" w:color="auto"/>
            </w:tcBorders>
            <w:hideMark/>
          </w:tcPr>
          <w:p w14:paraId="60BD32A8" w14:textId="77777777" w:rsidR="008B1A9A" w:rsidRPr="008B1A9A" w:rsidRDefault="008B1A9A" w:rsidP="008B1A9A">
            <w:pPr>
              <w:tabs>
                <w:tab w:val="left" w:pos="998"/>
              </w:tabs>
              <w:rPr>
                <w:spacing w:val="4"/>
                <w:sz w:val="22"/>
                <w:szCs w:val="22"/>
                <w:lang w:val="uk-UA"/>
              </w:rPr>
            </w:pPr>
            <w:r w:rsidRPr="008B1A9A">
              <w:rPr>
                <w:spacing w:val="4"/>
                <w:sz w:val="22"/>
                <w:szCs w:val="22"/>
              </w:rPr>
              <w:t xml:space="preserve">Схема 1. </w:t>
            </w:r>
            <w:proofErr w:type="spellStart"/>
            <w:r w:rsidRPr="008B1A9A">
              <w:rPr>
                <w:spacing w:val="4"/>
                <w:sz w:val="22"/>
                <w:szCs w:val="22"/>
              </w:rPr>
              <w:t>Сертифікація</w:t>
            </w:r>
            <w:proofErr w:type="spellEnd"/>
            <w:r w:rsidRPr="008B1A9A">
              <w:rPr>
                <w:spacing w:val="4"/>
                <w:sz w:val="22"/>
                <w:szCs w:val="22"/>
              </w:rPr>
              <w:t xml:space="preserve"> типу</w:t>
            </w:r>
            <w:r w:rsidRPr="008B1A9A">
              <w:rPr>
                <w:spacing w:val="4"/>
                <w:sz w:val="22"/>
                <w:szCs w:val="22"/>
                <w:lang w:val="uk-UA"/>
              </w:rPr>
              <w:t xml:space="preserve"> </w:t>
            </w:r>
          </w:p>
        </w:tc>
        <w:tc>
          <w:tcPr>
            <w:tcW w:w="1842" w:type="pct"/>
            <w:vMerge w:val="restart"/>
            <w:tcBorders>
              <w:top w:val="single" w:sz="4" w:space="0" w:color="auto"/>
              <w:left w:val="single" w:sz="4" w:space="0" w:color="auto"/>
              <w:bottom w:val="single" w:sz="4" w:space="0" w:color="auto"/>
              <w:right w:val="single" w:sz="4" w:space="0" w:color="auto"/>
            </w:tcBorders>
          </w:tcPr>
          <w:p w14:paraId="554D3943" w14:textId="77777777" w:rsidR="008B1A9A" w:rsidRPr="008B1A9A" w:rsidRDefault="008B1A9A" w:rsidP="008B1A9A">
            <w:pPr>
              <w:tabs>
                <w:tab w:val="left" w:pos="1080"/>
              </w:tabs>
              <w:jc w:val="center"/>
              <w:rPr>
                <w:spacing w:val="4"/>
                <w:sz w:val="22"/>
                <w:szCs w:val="22"/>
                <w:lang w:val="uk-UA"/>
              </w:rPr>
            </w:pPr>
            <w:r w:rsidRPr="008B1A9A">
              <w:rPr>
                <w:spacing w:val="4"/>
                <w:sz w:val="22"/>
                <w:szCs w:val="22"/>
                <w:lang w:val="uk-UA"/>
              </w:rPr>
              <w:t xml:space="preserve">Через експертизу та випробування ОСП </w:t>
            </w:r>
            <w:proofErr w:type="spellStart"/>
            <w:r w:rsidRPr="008B1A9A">
              <w:rPr>
                <w:spacing w:val="4"/>
                <w:sz w:val="22"/>
                <w:szCs w:val="22"/>
                <w:lang w:val="uk-UA"/>
              </w:rPr>
              <w:t>пересвідчувається</w:t>
            </w:r>
            <w:proofErr w:type="spellEnd"/>
            <w:r w:rsidRPr="008B1A9A">
              <w:rPr>
                <w:spacing w:val="4"/>
                <w:sz w:val="22"/>
                <w:szCs w:val="22"/>
                <w:lang w:val="uk-UA"/>
              </w:rPr>
              <w:t xml:space="preserve"> в тому, що зразки продукції відповідають необхідним вимогам і виготовлені згідно з діючою документацією</w:t>
            </w:r>
          </w:p>
          <w:p w14:paraId="0E9A9E34" w14:textId="77777777" w:rsidR="008B1A9A" w:rsidRPr="008B1A9A" w:rsidRDefault="008B1A9A" w:rsidP="008B1A9A">
            <w:pPr>
              <w:tabs>
                <w:tab w:val="left" w:pos="1080"/>
              </w:tabs>
              <w:jc w:val="center"/>
              <w:rPr>
                <w:spacing w:val="4"/>
                <w:sz w:val="22"/>
                <w:szCs w:val="22"/>
                <w:lang w:val="uk-UA"/>
              </w:rPr>
            </w:pPr>
          </w:p>
        </w:tc>
        <w:tc>
          <w:tcPr>
            <w:tcW w:w="1243" w:type="pct"/>
            <w:tcBorders>
              <w:top w:val="single" w:sz="4" w:space="0" w:color="auto"/>
              <w:left w:val="single" w:sz="4" w:space="0" w:color="auto"/>
              <w:bottom w:val="single" w:sz="4" w:space="0" w:color="auto"/>
              <w:right w:val="single" w:sz="4" w:space="0" w:color="auto"/>
            </w:tcBorders>
            <w:hideMark/>
          </w:tcPr>
          <w:p w14:paraId="5CB3E2B7" w14:textId="1D5E3003" w:rsidR="008B1A9A" w:rsidRPr="008B1A9A" w:rsidRDefault="008B1A9A" w:rsidP="008B1A9A">
            <w:pPr>
              <w:tabs>
                <w:tab w:val="left" w:pos="998"/>
              </w:tabs>
              <w:jc w:val="center"/>
              <w:rPr>
                <w:spacing w:val="4"/>
                <w:sz w:val="22"/>
                <w:szCs w:val="22"/>
              </w:rPr>
            </w:pPr>
            <w:proofErr w:type="spellStart"/>
            <w:r w:rsidRPr="008B1A9A">
              <w:rPr>
                <w:spacing w:val="4"/>
                <w:sz w:val="22"/>
                <w:szCs w:val="22"/>
              </w:rPr>
              <w:t>Видається</w:t>
            </w:r>
            <w:proofErr w:type="spellEnd"/>
            <w:r w:rsidRPr="008B1A9A">
              <w:rPr>
                <w:spacing w:val="4"/>
                <w:sz w:val="22"/>
                <w:szCs w:val="22"/>
              </w:rPr>
              <w:t xml:space="preserve"> </w:t>
            </w:r>
            <w:proofErr w:type="spellStart"/>
            <w:r w:rsidRPr="008B1A9A">
              <w:rPr>
                <w:spacing w:val="4"/>
                <w:sz w:val="22"/>
                <w:szCs w:val="22"/>
              </w:rPr>
              <w:t>сертифікат</w:t>
            </w:r>
            <w:proofErr w:type="spellEnd"/>
            <w:r w:rsidRPr="008B1A9A">
              <w:rPr>
                <w:spacing w:val="4"/>
                <w:sz w:val="22"/>
                <w:szCs w:val="22"/>
              </w:rPr>
              <w:t xml:space="preserve"> </w:t>
            </w:r>
            <w:proofErr w:type="spellStart"/>
            <w:r w:rsidRPr="008B1A9A">
              <w:rPr>
                <w:spacing w:val="4"/>
                <w:sz w:val="22"/>
                <w:szCs w:val="22"/>
              </w:rPr>
              <w:t>перевірки</w:t>
            </w:r>
            <w:proofErr w:type="spellEnd"/>
            <w:r w:rsidRPr="008B1A9A">
              <w:rPr>
                <w:spacing w:val="4"/>
                <w:sz w:val="22"/>
                <w:szCs w:val="22"/>
              </w:rPr>
              <w:t xml:space="preserve"> типу з </w:t>
            </w:r>
            <w:proofErr w:type="spellStart"/>
            <w:r w:rsidRPr="008B1A9A">
              <w:rPr>
                <w:spacing w:val="4"/>
                <w:sz w:val="22"/>
                <w:szCs w:val="22"/>
              </w:rPr>
              <w:t>терміном</w:t>
            </w:r>
            <w:proofErr w:type="spellEnd"/>
            <w:r w:rsidRPr="008B1A9A">
              <w:rPr>
                <w:spacing w:val="4"/>
                <w:sz w:val="22"/>
                <w:szCs w:val="22"/>
              </w:rPr>
              <w:t xml:space="preserve"> </w:t>
            </w:r>
            <w:proofErr w:type="spellStart"/>
            <w:r w:rsidRPr="008B1A9A">
              <w:rPr>
                <w:spacing w:val="4"/>
                <w:sz w:val="22"/>
                <w:szCs w:val="22"/>
              </w:rPr>
              <w:t>дії</w:t>
            </w:r>
            <w:proofErr w:type="spellEnd"/>
            <w:r w:rsidRPr="008B1A9A">
              <w:rPr>
                <w:spacing w:val="4"/>
                <w:sz w:val="22"/>
                <w:szCs w:val="22"/>
              </w:rPr>
              <w:t xml:space="preserve"> до 5-ти </w:t>
            </w:r>
            <w:proofErr w:type="spellStart"/>
            <w:r w:rsidRPr="008B1A9A">
              <w:rPr>
                <w:spacing w:val="4"/>
                <w:sz w:val="22"/>
                <w:szCs w:val="22"/>
              </w:rPr>
              <w:t>років</w:t>
            </w:r>
            <w:proofErr w:type="spellEnd"/>
            <w:r w:rsidRPr="008B1A9A">
              <w:rPr>
                <w:spacing w:val="4"/>
                <w:sz w:val="22"/>
                <w:szCs w:val="22"/>
              </w:rPr>
              <w:t>.</w:t>
            </w:r>
          </w:p>
        </w:tc>
        <w:tc>
          <w:tcPr>
            <w:tcW w:w="1069" w:type="pct"/>
            <w:tcBorders>
              <w:top w:val="single" w:sz="4" w:space="0" w:color="auto"/>
              <w:left w:val="single" w:sz="4" w:space="0" w:color="auto"/>
              <w:bottom w:val="single" w:sz="4" w:space="0" w:color="auto"/>
              <w:right w:val="single" w:sz="4" w:space="0" w:color="auto"/>
            </w:tcBorders>
            <w:hideMark/>
          </w:tcPr>
          <w:p w14:paraId="7C0D7EA9" w14:textId="0F8F4751" w:rsidR="008B1A9A" w:rsidRPr="008B1A9A" w:rsidRDefault="008B1A9A" w:rsidP="008B1A9A">
            <w:pPr>
              <w:tabs>
                <w:tab w:val="left" w:pos="998"/>
              </w:tabs>
              <w:jc w:val="center"/>
              <w:rPr>
                <w:spacing w:val="4"/>
                <w:sz w:val="22"/>
                <w:szCs w:val="22"/>
                <w:lang w:val="uk-UA"/>
              </w:rPr>
            </w:pPr>
            <w:r w:rsidRPr="008B1A9A">
              <w:rPr>
                <w:spacing w:val="4"/>
                <w:sz w:val="22"/>
                <w:szCs w:val="22"/>
                <w:lang w:val="uk-UA"/>
              </w:rPr>
              <w:t>Схема застосовується  тільки при проведенні заходів з перевірки типу</w:t>
            </w:r>
            <w:r w:rsidRPr="008B1A9A">
              <w:rPr>
                <w:spacing w:val="4"/>
                <w:sz w:val="22"/>
                <w:szCs w:val="22"/>
              </w:rPr>
              <w:t xml:space="preserve"> </w:t>
            </w:r>
            <w:r w:rsidRPr="008B1A9A">
              <w:rPr>
                <w:spacing w:val="4"/>
                <w:sz w:val="22"/>
                <w:szCs w:val="22"/>
                <w:lang w:val="uk-UA"/>
              </w:rPr>
              <w:t>(з</w:t>
            </w:r>
            <w:proofErr w:type="spellStart"/>
            <w:r w:rsidRPr="008B1A9A">
              <w:rPr>
                <w:spacing w:val="4"/>
                <w:sz w:val="22"/>
                <w:szCs w:val="22"/>
              </w:rPr>
              <w:t>гідно</w:t>
            </w:r>
            <w:proofErr w:type="spellEnd"/>
            <w:r w:rsidRPr="008B1A9A">
              <w:rPr>
                <w:spacing w:val="4"/>
                <w:sz w:val="22"/>
                <w:szCs w:val="22"/>
              </w:rPr>
              <w:t xml:space="preserve"> модуля В</w:t>
            </w:r>
            <w:r w:rsidRPr="008B1A9A">
              <w:rPr>
                <w:spacing w:val="4"/>
                <w:sz w:val="22"/>
                <w:szCs w:val="22"/>
                <w:lang w:val="uk-UA"/>
              </w:rPr>
              <w:t>) у відповідності  з вимогами конкретного технічного регламенту (ТР)</w:t>
            </w:r>
            <w:r w:rsidRPr="008B1A9A">
              <w:rPr>
                <w:spacing w:val="4"/>
                <w:sz w:val="22"/>
                <w:szCs w:val="22"/>
              </w:rPr>
              <w:t>.</w:t>
            </w:r>
          </w:p>
        </w:tc>
      </w:tr>
      <w:tr w:rsidR="008B1A9A" w14:paraId="4872E62D" w14:textId="77777777" w:rsidTr="008B1A9A">
        <w:tc>
          <w:tcPr>
            <w:tcW w:w="846" w:type="pct"/>
            <w:vMerge w:val="restart"/>
            <w:tcBorders>
              <w:top w:val="single" w:sz="4" w:space="0" w:color="auto"/>
              <w:left w:val="single" w:sz="4" w:space="0" w:color="auto"/>
              <w:bottom w:val="single" w:sz="4" w:space="0" w:color="auto"/>
              <w:right w:val="single" w:sz="4" w:space="0" w:color="auto"/>
            </w:tcBorders>
            <w:hideMark/>
          </w:tcPr>
          <w:p w14:paraId="09053D0E" w14:textId="77777777" w:rsidR="008B1A9A" w:rsidRPr="008B1A9A" w:rsidRDefault="008B1A9A" w:rsidP="008B1A9A">
            <w:pPr>
              <w:tabs>
                <w:tab w:val="left" w:pos="998"/>
              </w:tabs>
              <w:rPr>
                <w:spacing w:val="4"/>
                <w:sz w:val="22"/>
                <w:szCs w:val="22"/>
                <w:lang w:val="uk-UA"/>
              </w:rPr>
            </w:pPr>
            <w:r w:rsidRPr="008B1A9A">
              <w:rPr>
                <w:rStyle w:val="rvts15"/>
                <w:color w:val="000000"/>
                <w:sz w:val="22"/>
                <w:szCs w:val="22"/>
                <w:lang w:val="uk-UA"/>
              </w:rPr>
              <w:t xml:space="preserve">Порядок </w:t>
            </w:r>
            <w:proofErr w:type="spellStart"/>
            <w:r w:rsidRPr="008B1A9A">
              <w:rPr>
                <w:rStyle w:val="rvts15"/>
                <w:color w:val="000000"/>
                <w:sz w:val="22"/>
                <w:szCs w:val="22"/>
              </w:rPr>
              <w:t>проведення</w:t>
            </w:r>
            <w:proofErr w:type="spellEnd"/>
            <w:r w:rsidRPr="008B1A9A">
              <w:rPr>
                <w:rStyle w:val="rvts15"/>
                <w:color w:val="000000"/>
                <w:sz w:val="22"/>
                <w:szCs w:val="22"/>
              </w:rPr>
              <w:t xml:space="preserve"> </w:t>
            </w:r>
            <w:proofErr w:type="spellStart"/>
            <w:r w:rsidRPr="008B1A9A">
              <w:rPr>
                <w:rStyle w:val="rvts15"/>
                <w:color w:val="000000"/>
                <w:sz w:val="22"/>
                <w:szCs w:val="22"/>
              </w:rPr>
              <w:t>перевірки</w:t>
            </w:r>
            <w:proofErr w:type="spellEnd"/>
            <w:r w:rsidRPr="008B1A9A">
              <w:rPr>
                <w:rStyle w:val="rvts15"/>
                <w:color w:val="000000"/>
                <w:sz w:val="22"/>
                <w:szCs w:val="22"/>
              </w:rPr>
              <w:t xml:space="preserve"> типу</w:t>
            </w:r>
            <w:r w:rsidRPr="008B1A9A">
              <w:rPr>
                <w:rStyle w:val="rvts15"/>
                <w:color w:val="000000"/>
                <w:sz w:val="22"/>
                <w:szCs w:val="22"/>
                <w:lang w:val="uk-UA"/>
              </w:rPr>
              <w:t xml:space="preserve"> (для медичних виробів)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3EF32" w14:textId="77777777" w:rsidR="008B1A9A" w:rsidRPr="008B1A9A" w:rsidRDefault="008B1A9A" w:rsidP="008B1A9A">
            <w:pPr>
              <w:jc w:val="center"/>
              <w:rPr>
                <w:spacing w:val="4"/>
                <w:sz w:val="22"/>
                <w:szCs w:val="22"/>
                <w:lang w:val="uk-UA"/>
              </w:rPr>
            </w:pPr>
          </w:p>
        </w:tc>
        <w:tc>
          <w:tcPr>
            <w:tcW w:w="1243" w:type="pct"/>
            <w:vMerge w:val="restart"/>
            <w:tcBorders>
              <w:top w:val="single" w:sz="4" w:space="0" w:color="auto"/>
              <w:left w:val="single" w:sz="4" w:space="0" w:color="auto"/>
              <w:bottom w:val="single" w:sz="4" w:space="0" w:color="auto"/>
              <w:right w:val="single" w:sz="4" w:space="0" w:color="auto"/>
            </w:tcBorders>
            <w:hideMark/>
          </w:tcPr>
          <w:p w14:paraId="16FC11FB" w14:textId="4164A015" w:rsidR="008B1A9A" w:rsidRPr="008B1A9A" w:rsidRDefault="008B1A9A" w:rsidP="008B1A9A">
            <w:pPr>
              <w:tabs>
                <w:tab w:val="left" w:pos="998"/>
              </w:tabs>
              <w:jc w:val="center"/>
              <w:rPr>
                <w:spacing w:val="4"/>
                <w:sz w:val="22"/>
                <w:szCs w:val="22"/>
                <w:lang w:val="uk-UA"/>
              </w:rPr>
            </w:pPr>
            <w:r w:rsidRPr="008B1A9A">
              <w:rPr>
                <w:spacing w:val="4"/>
                <w:sz w:val="22"/>
                <w:szCs w:val="22"/>
                <w:lang w:val="uk-UA"/>
              </w:rPr>
              <w:t>Видається сертифікат перевірки типу з терміном дії до 5-ти років. Термін сертифіката подовжується за умови подання заявки</w:t>
            </w:r>
          </w:p>
        </w:tc>
        <w:tc>
          <w:tcPr>
            <w:tcW w:w="1069" w:type="pct"/>
            <w:tcBorders>
              <w:top w:val="single" w:sz="4" w:space="0" w:color="auto"/>
              <w:left w:val="single" w:sz="4" w:space="0" w:color="auto"/>
              <w:bottom w:val="single" w:sz="4" w:space="0" w:color="auto"/>
              <w:right w:val="single" w:sz="4" w:space="0" w:color="auto"/>
            </w:tcBorders>
            <w:hideMark/>
          </w:tcPr>
          <w:p w14:paraId="5F4A823A" w14:textId="06AFB2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4 Технічного регламенту щодо медичних виробів,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753 (з 01.05.2014)</w:t>
            </w:r>
          </w:p>
        </w:tc>
      </w:tr>
      <w:tr w:rsidR="008B1A9A" w14:paraId="3737D110" w14:textId="77777777" w:rsidTr="008B1A9A">
        <w:tc>
          <w:tcPr>
            <w:tcW w:w="0" w:type="auto"/>
            <w:vMerge/>
            <w:tcBorders>
              <w:top w:val="single" w:sz="4" w:space="0" w:color="auto"/>
              <w:left w:val="single" w:sz="4" w:space="0" w:color="auto"/>
              <w:bottom w:val="single" w:sz="4" w:space="0" w:color="auto"/>
              <w:right w:val="single" w:sz="4" w:space="0" w:color="auto"/>
            </w:tcBorders>
            <w:vAlign w:val="center"/>
            <w:hideMark/>
          </w:tcPr>
          <w:p w14:paraId="7AF536E4" w14:textId="77777777" w:rsidR="008B1A9A" w:rsidRPr="008B1A9A" w:rsidRDefault="008B1A9A" w:rsidP="008B1A9A">
            <w:pPr>
              <w:rPr>
                <w:spacing w:val="4"/>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7D445" w14:textId="77777777" w:rsidR="008B1A9A" w:rsidRPr="008B1A9A" w:rsidRDefault="008B1A9A" w:rsidP="008B1A9A">
            <w:pPr>
              <w:jc w:val="center"/>
              <w:rPr>
                <w:spacing w:val="4"/>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73641" w14:textId="77777777" w:rsidR="008B1A9A" w:rsidRPr="008B1A9A" w:rsidRDefault="008B1A9A" w:rsidP="008B1A9A">
            <w:pPr>
              <w:jc w:val="center"/>
              <w:rPr>
                <w:spacing w:val="4"/>
                <w:sz w:val="22"/>
                <w:szCs w:val="22"/>
                <w:lang w:val="uk-UA"/>
              </w:rPr>
            </w:pPr>
          </w:p>
        </w:tc>
        <w:tc>
          <w:tcPr>
            <w:tcW w:w="1069" w:type="pct"/>
            <w:tcBorders>
              <w:top w:val="single" w:sz="4" w:space="0" w:color="auto"/>
              <w:left w:val="single" w:sz="4" w:space="0" w:color="auto"/>
              <w:bottom w:val="single" w:sz="4" w:space="0" w:color="auto"/>
              <w:right w:val="single" w:sz="4" w:space="0" w:color="auto"/>
            </w:tcBorders>
            <w:hideMark/>
          </w:tcPr>
          <w:p w14:paraId="5BD937A0"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3 Технічного регламенту щодо медичних виробів для лабораторної діагностики </w:t>
            </w:r>
            <w:r w:rsidRPr="008B1A9A">
              <w:rPr>
                <w:spacing w:val="4"/>
                <w:sz w:val="22"/>
                <w:szCs w:val="22"/>
                <w:lang w:val="en-US"/>
              </w:rPr>
              <w:t>in</w:t>
            </w:r>
            <w:r w:rsidRPr="008B1A9A">
              <w:rPr>
                <w:spacing w:val="4"/>
                <w:sz w:val="22"/>
                <w:szCs w:val="22"/>
              </w:rPr>
              <w:t xml:space="preserve"> </w:t>
            </w:r>
            <w:r w:rsidRPr="008B1A9A">
              <w:rPr>
                <w:spacing w:val="4"/>
                <w:sz w:val="22"/>
                <w:szCs w:val="22"/>
                <w:lang w:val="en-US"/>
              </w:rPr>
              <w:t>vitro</w:t>
            </w:r>
            <w:r w:rsidRPr="008B1A9A">
              <w:rPr>
                <w:spacing w:val="4"/>
                <w:sz w:val="22"/>
                <w:szCs w:val="22"/>
                <w:lang w:val="uk-UA"/>
              </w:rPr>
              <w:t xml:space="preserve">,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754 (з 01.05.2014)</w:t>
            </w:r>
          </w:p>
        </w:tc>
      </w:tr>
      <w:tr w:rsidR="008B1A9A" w14:paraId="345BAEF2" w14:textId="77777777" w:rsidTr="008B1A9A">
        <w:tc>
          <w:tcPr>
            <w:tcW w:w="0" w:type="auto"/>
            <w:vMerge/>
            <w:tcBorders>
              <w:top w:val="single" w:sz="4" w:space="0" w:color="auto"/>
              <w:left w:val="single" w:sz="4" w:space="0" w:color="auto"/>
              <w:bottom w:val="single" w:sz="4" w:space="0" w:color="auto"/>
              <w:right w:val="single" w:sz="4" w:space="0" w:color="auto"/>
            </w:tcBorders>
            <w:vAlign w:val="center"/>
            <w:hideMark/>
          </w:tcPr>
          <w:p w14:paraId="735C27C7" w14:textId="77777777" w:rsidR="008B1A9A" w:rsidRPr="008B1A9A" w:rsidRDefault="008B1A9A" w:rsidP="008B1A9A">
            <w:pPr>
              <w:rPr>
                <w:spacing w:val="4"/>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EFCBF" w14:textId="77777777" w:rsidR="008B1A9A" w:rsidRPr="008B1A9A" w:rsidRDefault="008B1A9A" w:rsidP="008B1A9A">
            <w:pPr>
              <w:jc w:val="center"/>
              <w:rPr>
                <w:spacing w:val="4"/>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E3042E" w14:textId="77777777" w:rsidR="008B1A9A" w:rsidRPr="008B1A9A" w:rsidRDefault="008B1A9A" w:rsidP="008B1A9A">
            <w:pPr>
              <w:jc w:val="center"/>
              <w:rPr>
                <w:spacing w:val="4"/>
                <w:sz w:val="22"/>
                <w:szCs w:val="22"/>
                <w:lang w:val="uk-UA"/>
              </w:rPr>
            </w:pPr>
          </w:p>
        </w:tc>
        <w:tc>
          <w:tcPr>
            <w:tcW w:w="1069" w:type="pct"/>
            <w:tcBorders>
              <w:top w:val="single" w:sz="4" w:space="0" w:color="auto"/>
              <w:left w:val="single" w:sz="4" w:space="0" w:color="auto"/>
              <w:bottom w:val="single" w:sz="4" w:space="0" w:color="auto"/>
              <w:right w:val="single" w:sz="4" w:space="0" w:color="auto"/>
            </w:tcBorders>
            <w:hideMark/>
          </w:tcPr>
          <w:p w14:paraId="6524158D"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2 Технічного регламенту щодо активних медичних виробів, що імплантують,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755 (з 01.05.2014)</w:t>
            </w:r>
          </w:p>
        </w:tc>
      </w:tr>
      <w:tr w:rsidR="008B1A9A" w14:paraId="344F6CBB" w14:textId="77777777" w:rsidTr="008B1A9A">
        <w:tc>
          <w:tcPr>
            <w:tcW w:w="846" w:type="pct"/>
            <w:tcBorders>
              <w:top w:val="single" w:sz="4" w:space="0" w:color="auto"/>
              <w:left w:val="single" w:sz="4" w:space="0" w:color="auto"/>
              <w:bottom w:val="single" w:sz="4" w:space="0" w:color="auto"/>
              <w:right w:val="single" w:sz="4" w:space="0" w:color="auto"/>
            </w:tcBorders>
            <w:hideMark/>
          </w:tcPr>
          <w:p w14:paraId="3C5342E5" w14:textId="77777777" w:rsidR="008B1A9A" w:rsidRPr="008B1A9A" w:rsidRDefault="008B1A9A" w:rsidP="008B1A9A">
            <w:pPr>
              <w:tabs>
                <w:tab w:val="left" w:pos="998"/>
              </w:tabs>
              <w:rPr>
                <w:spacing w:val="4"/>
                <w:sz w:val="22"/>
                <w:szCs w:val="22"/>
              </w:rPr>
            </w:pPr>
            <w:r w:rsidRPr="008B1A9A">
              <w:rPr>
                <w:spacing w:val="4"/>
                <w:sz w:val="22"/>
                <w:szCs w:val="22"/>
              </w:rPr>
              <w:t xml:space="preserve">Схема 2. </w:t>
            </w:r>
            <w:proofErr w:type="spellStart"/>
            <w:r w:rsidRPr="008B1A9A">
              <w:rPr>
                <w:spacing w:val="4"/>
                <w:sz w:val="22"/>
                <w:szCs w:val="22"/>
              </w:rPr>
              <w:t>Cертифікація</w:t>
            </w:r>
            <w:proofErr w:type="spellEnd"/>
            <w:r w:rsidRPr="008B1A9A">
              <w:rPr>
                <w:spacing w:val="4"/>
                <w:sz w:val="22"/>
                <w:szCs w:val="22"/>
              </w:rPr>
              <w:t xml:space="preserve"> </w:t>
            </w:r>
            <w:proofErr w:type="spellStart"/>
            <w:r w:rsidRPr="008B1A9A">
              <w:rPr>
                <w:spacing w:val="4"/>
                <w:sz w:val="22"/>
                <w:szCs w:val="22"/>
              </w:rPr>
              <w:t>одиниць</w:t>
            </w:r>
            <w:proofErr w:type="spellEnd"/>
            <w:r w:rsidRPr="008B1A9A">
              <w:rPr>
                <w:spacing w:val="4"/>
                <w:sz w:val="22"/>
                <w:szCs w:val="22"/>
              </w:rPr>
              <w:t xml:space="preserve"> </w:t>
            </w:r>
            <w:proofErr w:type="spellStart"/>
            <w:r w:rsidRPr="008B1A9A">
              <w:rPr>
                <w:spacing w:val="4"/>
                <w:sz w:val="22"/>
                <w:szCs w:val="22"/>
              </w:rPr>
              <w:t>продукції</w:t>
            </w:r>
            <w:proofErr w:type="spellEnd"/>
          </w:p>
        </w:tc>
        <w:tc>
          <w:tcPr>
            <w:tcW w:w="1842" w:type="pct"/>
            <w:tcBorders>
              <w:top w:val="single" w:sz="4" w:space="0" w:color="auto"/>
              <w:left w:val="single" w:sz="4" w:space="0" w:color="auto"/>
              <w:bottom w:val="single" w:sz="4" w:space="0" w:color="auto"/>
              <w:right w:val="single" w:sz="4" w:space="0" w:color="auto"/>
            </w:tcBorders>
          </w:tcPr>
          <w:p w14:paraId="613A21E2" w14:textId="77777777" w:rsidR="008B1A9A" w:rsidRPr="008B1A9A" w:rsidRDefault="008B1A9A" w:rsidP="008B1A9A">
            <w:pPr>
              <w:tabs>
                <w:tab w:val="left" w:pos="0"/>
              </w:tabs>
              <w:jc w:val="center"/>
              <w:rPr>
                <w:spacing w:val="4"/>
                <w:sz w:val="22"/>
                <w:szCs w:val="22"/>
                <w:lang w:val="uk-UA"/>
              </w:rPr>
            </w:pPr>
            <w:proofErr w:type="spellStart"/>
            <w:r w:rsidRPr="008B1A9A">
              <w:rPr>
                <w:spacing w:val="4"/>
                <w:sz w:val="22"/>
                <w:szCs w:val="22"/>
              </w:rPr>
              <w:t>Сертифікація</w:t>
            </w:r>
            <w:proofErr w:type="spellEnd"/>
            <w:r w:rsidRPr="008B1A9A">
              <w:rPr>
                <w:spacing w:val="4"/>
                <w:sz w:val="22"/>
                <w:szCs w:val="22"/>
              </w:rPr>
              <w:t xml:space="preserve"> </w:t>
            </w:r>
            <w:proofErr w:type="spellStart"/>
            <w:r w:rsidRPr="008B1A9A">
              <w:rPr>
                <w:spacing w:val="4"/>
                <w:sz w:val="22"/>
                <w:szCs w:val="22"/>
              </w:rPr>
              <w:t>продукції</w:t>
            </w:r>
            <w:proofErr w:type="spellEnd"/>
            <w:r w:rsidRPr="008B1A9A">
              <w:rPr>
                <w:spacing w:val="4"/>
                <w:sz w:val="22"/>
                <w:szCs w:val="22"/>
              </w:rPr>
              <w:t xml:space="preserve"> </w:t>
            </w:r>
            <w:proofErr w:type="spellStart"/>
            <w:r w:rsidRPr="008B1A9A">
              <w:rPr>
                <w:spacing w:val="4"/>
                <w:sz w:val="22"/>
                <w:szCs w:val="22"/>
              </w:rPr>
              <w:t>здійснюється</w:t>
            </w:r>
            <w:proofErr w:type="spellEnd"/>
            <w:r w:rsidRPr="008B1A9A">
              <w:rPr>
                <w:spacing w:val="4"/>
                <w:sz w:val="22"/>
                <w:szCs w:val="22"/>
              </w:rPr>
              <w:t xml:space="preserve"> на </w:t>
            </w:r>
            <w:proofErr w:type="spellStart"/>
            <w:r w:rsidRPr="008B1A9A">
              <w:rPr>
                <w:spacing w:val="4"/>
                <w:sz w:val="22"/>
                <w:szCs w:val="22"/>
              </w:rPr>
              <w:t>підставі</w:t>
            </w:r>
            <w:proofErr w:type="spellEnd"/>
            <w:r w:rsidRPr="008B1A9A">
              <w:rPr>
                <w:spacing w:val="4"/>
                <w:sz w:val="22"/>
                <w:szCs w:val="22"/>
              </w:rPr>
              <w:t xml:space="preserve"> </w:t>
            </w:r>
            <w:proofErr w:type="spellStart"/>
            <w:r w:rsidRPr="008B1A9A">
              <w:rPr>
                <w:spacing w:val="4"/>
                <w:sz w:val="22"/>
                <w:szCs w:val="22"/>
              </w:rPr>
              <w:t>експертизи</w:t>
            </w:r>
            <w:proofErr w:type="spellEnd"/>
            <w:r w:rsidRPr="008B1A9A">
              <w:rPr>
                <w:spacing w:val="4"/>
                <w:sz w:val="22"/>
                <w:szCs w:val="22"/>
              </w:rPr>
              <w:t xml:space="preserve"> кожного </w:t>
            </w:r>
            <w:proofErr w:type="spellStart"/>
            <w:r w:rsidRPr="008B1A9A">
              <w:rPr>
                <w:spacing w:val="4"/>
                <w:sz w:val="22"/>
                <w:szCs w:val="22"/>
              </w:rPr>
              <w:t>зразка</w:t>
            </w:r>
            <w:proofErr w:type="spellEnd"/>
            <w:r w:rsidRPr="008B1A9A">
              <w:rPr>
                <w:spacing w:val="4"/>
                <w:sz w:val="22"/>
                <w:szCs w:val="22"/>
              </w:rPr>
              <w:t xml:space="preserve"> </w:t>
            </w:r>
            <w:proofErr w:type="spellStart"/>
            <w:r w:rsidRPr="008B1A9A">
              <w:rPr>
                <w:spacing w:val="4"/>
                <w:sz w:val="22"/>
                <w:szCs w:val="22"/>
              </w:rPr>
              <w:lastRenderedPageBreak/>
              <w:t>продукції</w:t>
            </w:r>
            <w:proofErr w:type="spellEnd"/>
            <w:r w:rsidRPr="008B1A9A">
              <w:rPr>
                <w:spacing w:val="4"/>
                <w:sz w:val="22"/>
                <w:szCs w:val="22"/>
              </w:rPr>
              <w:t xml:space="preserve"> та </w:t>
            </w:r>
            <w:proofErr w:type="spellStart"/>
            <w:r w:rsidRPr="008B1A9A">
              <w:rPr>
                <w:spacing w:val="4"/>
                <w:sz w:val="22"/>
                <w:szCs w:val="22"/>
              </w:rPr>
              <w:t>проведенні</w:t>
            </w:r>
            <w:proofErr w:type="spellEnd"/>
            <w:r w:rsidRPr="008B1A9A">
              <w:rPr>
                <w:spacing w:val="4"/>
                <w:sz w:val="22"/>
                <w:szCs w:val="22"/>
              </w:rPr>
              <w:t xml:space="preserve"> </w:t>
            </w:r>
            <w:proofErr w:type="spellStart"/>
            <w:r w:rsidRPr="008B1A9A">
              <w:rPr>
                <w:spacing w:val="4"/>
                <w:sz w:val="22"/>
                <w:szCs w:val="22"/>
              </w:rPr>
              <w:t>його</w:t>
            </w:r>
            <w:proofErr w:type="spellEnd"/>
            <w:r w:rsidRPr="008B1A9A">
              <w:rPr>
                <w:spacing w:val="4"/>
                <w:sz w:val="22"/>
                <w:szCs w:val="22"/>
              </w:rPr>
              <w:t xml:space="preserve"> </w:t>
            </w:r>
            <w:proofErr w:type="spellStart"/>
            <w:r w:rsidRPr="008B1A9A">
              <w:rPr>
                <w:spacing w:val="4"/>
                <w:sz w:val="22"/>
                <w:szCs w:val="22"/>
              </w:rPr>
              <w:t>випробувань</w:t>
            </w:r>
            <w:proofErr w:type="spellEnd"/>
            <w:r w:rsidRPr="008B1A9A">
              <w:rPr>
                <w:spacing w:val="4"/>
                <w:sz w:val="22"/>
                <w:szCs w:val="22"/>
              </w:rPr>
              <w:t xml:space="preserve"> у </w:t>
            </w:r>
            <w:r w:rsidRPr="008B1A9A">
              <w:rPr>
                <w:spacing w:val="4"/>
                <w:sz w:val="22"/>
                <w:szCs w:val="22"/>
                <w:lang w:val="uk-UA"/>
              </w:rPr>
              <w:t>акредитованій ВЛ.</w:t>
            </w:r>
          </w:p>
          <w:p w14:paraId="0E32BB03" w14:textId="77777777" w:rsidR="008B1A9A" w:rsidRPr="008B1A9A" w:rsidRDefault="008B1A9A" w:rsidP="008B1A9A">
            <w:pPr>
              <w:tabs>
                <w:tab w:val="left" w:pos="0"/>
              </w:tabs>
              <w:jc w:val="center"/>
              <w:rPr>
                <w:spacing w:val="4"/>
                <w:sz w:val="22"/>
                <w:szCs w:val="22"/>
              </w:rPr>
            </w:pPr>
          </w:p>
        </w:tc>
        <w:tc>
          <w:tcPr>
            <w:tcW w:w="1243" w:type="pct"/>
            <w:tcBorders>
              <w:top w:val="single" w:sz="4" w:space="0" w:color="auto"/>
              <w:left w:val="single" w:sz="4" w:space="0" w:color="auto"/>
              <w:bottom w:val="single" w:sz="4" w:space="0" w:color="auto"/>
              <w:right w:val="single" w:sz="4" w:space="0" w:color="auto"/>
            </w:tcBorders>
            <w:hideMark/>
          </w:tcPr>
          <w:p w14:paraId="4B3D28BF" w14:textId="77777777" w:rsidR="008B1A9A" w:rsidRPr="008B1A9A" w:rsidRDefault="008B1A9A" w:rsidP="008B1A9A">
            <w:pPr>
              <w:tabs>
                <w:tab w:val="left" w:pos="998"/>
              </w:tabs>
              <w:jc w:val="center"/>
              <w:rPr>
                <w:spacing w:val="4"/>
                <w:sz w:val="22"/>
                <w:szCs w:val="22"/>
              </w:rPr>
            </w:pPr>
            <w:proofErr w:type="spellStart"/>
            <w:r w:rsidRPr="008B1A9A">
              <w:rPr>
                <w:spacing w:val="4"/>
                <w:sz w:val="22"/>
                <w:szCs w:val="22"/>
              </w:rPr>
              <w:lastRenderedPageBreak/>
              <w:t>Видається</w:t>
            </w:r>
            <w:proofErr w:type="spellEnd"/>
            <w:r w:rsidRPr="008B1A9A">
              <w:rPr>
                <w:spacing w:val="4"/>
                <w:sz w:val="22"/>
                <w:szCs w:val="22"/>
              </w:rPr>
              <w:t xml:space="preserve"> </w:t>
            </w:r>
            <w:proofErr w:type="spellStart"/>
            <w:r w:rsidRPr="008B1A9A">
              <w:rPr>
                <w:spacing w:val="4"/>
                <w:sz w:val="22"/>
                <w:szCs w:val="22"/>
              </w:rPr>
              <w:t>сертифікат</w:t>
            </w:r>
            <w:proofErr w:type="spellEnd"/>
            <w:r w:rsidRPr="008B1A9A">
              <w:rPr>
                <w:spacing w:val="4"/>
                <w:sz w:val="22"/>
                <w:szCs w:val="22"/>
              </w:rPr>
              <w:t xml:space="preserve"> </w:t>
            </w:r>
            <w:proofErr w:type="spellStart"/>
            <w:proofErr w:type="gramStart"/>
            <w:r w:rsidRPr="008B1A9A">
              <w:rPr>
                <w:spacing w:val="4"/>
                <w:sz w:val="22"/>
                <w:szCs w:val="22"/>
              </w:rPr>
              <w:t>відповідності</w:t>
            </w:r>
            <w:proofErr w:type="spellEnd"/>
            <w:r w:rsidRPr="008B1A9A">
              <w:rPr>
                <w:spacing w:val="4"/>
                <w:sz w:val="22"/>
                <w:szCs w:val="22"/>
              </w:rPr>
              <w:t xml:space="preserve">  на</w:t>
            </w:r>
            <w:proofErr w:type="gramEnd"/>
            <w:r w:rsidRPr="008B1A9A">
              <w:rPr>
                <w:spacing w:val="4"/>
                <w:sz w:val="22"/>
                <w:szCs w:val="22"/>
              </w:rPr>
              <w:t xml:space="preserve"> </w:t>
            </w:r>
            <w:proofErr w:type="spellStart"/>
            <w:r w:rsidRPr="008B1A9A">
              <w:rPr>
                <w:spacing w:val="4"/>
                <w:sz w:val="22"/>
                <w:szCs w:val="22"/>
              </w:rPr>
              <w:t>кожний</w:t>
            </w:r>
            <w:proofErr w:type="spellEnd"/>
            <w:r w:rsidRPr="008B1A9A">
              <w:rPr>
                <w:spacing w:val="4"/>
                <w:sz w:val="22"/>
                <w:szCs w:val="22"/>
              </w:rPr>
              <w:t xml:space="preserve"> </w:t>
            </w:r>
            <w:proofErr w:type="spellStart"/>
            <w:r w:rsidRPr="008B1A9A">
              <w:rPr>
                <w:spacing w:val="4"/>
                <w:sz w:val="22"/>
                <w:szCs w:val="22"/>
              </w:rPr>
              <w:t>зразок</w:t>
            </w:r>
            <w:proofErr w:type="spellEnd"/>
            <w:r w:rsidRPr="008B1A9A">
              <w:rPr>
                <w:spacing w:val="4"/>
                <w:sz w:val="22"/>
                <w:szCs w:val="22"/>
              </w:rPr>
              <w:t xml:space="preserve"> </w:t>
            </w:r>
            <w:proofErr w:type="spellStart"/>
            <w:r w:rsidRPr="008B1A9A">
              <w:rPr>
                <w:spacing w:val="4"/>
                <w:sz w:val="22"/>
                <w:szCs w:val="22"/>
              </w:rPr>
              <w:lastRenderedPageBreak/>
              <w:t>продукції</w:t>
            </w:r>
            <w:proofErr w:type="spellEnd"/>
            <w:r w:rsidRPr="008B1A9A">
              <w:rPr>
                <w:spacing w:val="4"/>
                <w:sz w:val="22"/>
                <w:szCs w:val="22"/>
              </w:rPr>
              <w:t xml:space="preserve"> з </w:t>
            </w:r>
            <w:proofErr w:type="spellStart"/>
            <w:r w:rsidRPr="008B1A9A">
              <w:rPr>
                <w:spacing w:val="4"/>
                <w:sz w:val="22"/>
                <w:szCs w:val="22"/>
              </w:rPr>
              <w:t>терміном</w:t>
            </w:r>
            <w:proofErr w:type="spellEnd"/>
            <w:r w:rsidRPr="008B1A9A">
              <w:rPr>
                <w:spacing w:val="4"/>
                <w:sz w:val="22"/>
                <w:szCs w:val="22"/>
              </w:rPr>
              <w:t xml:space="preserve"> </w:t>
            </w:r>
            <w:proofErr w:type="spellStart"/>
            <w:r w:rsidRPr="008B1A9A">
              <w:rPr>
                <w:spacing w:val="4"/>
                <w:sz w:val="22"/>
                <w:szCs w:val="22"/>
              </w:rPr>
              <w:t>дії</w:t>
            </w:r>
            <w:proofErr w:type="spellEnd"/>
            <w:r w:rsidRPr="008B1A9A">
              <w:rPr>
                <w:spacing w:val="4"/>
                <w:sz w:val="22"/>
                <w:szCs w:val="22"/>
              </w:rPr>
              <w:t xml:space="preserve"> до </w:t>
            </w:r>
            <w:r w:rsidRPr="008B1A9A">
              <w:rPr>
                <w:b/>
                <w:spacing w:val="4"/>
                <w:sz w:val="22"/>
                <w:szCs w:val="22"/>
              </w:rPr>
              <w:t>1</w:t>
            </w:r>
            <w:r w:rsidRPr="008B1A9A">
              <w:rPr>
                <w:spacing w:val="4"/>
                <w:sz w:val="22"/>
                <w:szCs w:val="22"/>
              </w:rPr>
              <w:t xml:space="preserve"> року.</w:t>
            </w:r>
          </w:p>
        </w:tc>
        <w:tc>
          <w:tcPr>
            <w:tcW w:w="1069" w:type="pct"/>
            <w:tcBorders>
              <w:top w:val="single" w:sz="4" w:space="0" w:color="auto"/>
              <w:left w:val="single" w:sz="4" w:space="0" w:color="auto"/>
              <w:bottom w:val="single" w:sz="4" w:space="0" w:color="auto"/>
              <w:right w:val="single" w:sz="4" w:space="0" w:color="auto"/>
            </w:tcBorders>
            <w:hideMark/>
          </w:tcPr>
          <w:p w14:paraId="04510C3F" w14:textId="77777777" w:rsidR="008B1A9A" w:rsidRPr="008B1A9A" w:rsidRDefault="008B1A9A" w:rsidP="008B1A9A">
            <w:pPr>
              <w:tabs>
                <w:tab w:val="left" w:pos="998"/>
              </w:tabs>
              <w:jc w:val="center"/>
              <w:rPr>
                <w:spacing w:val="4"/>
                <w:sz w:val="22"/>
                <w:szCs w:val="22"/>
              </w:rPr>
            </w:pPr>
            <w:r w:rsidRPr="008B1A9A">
              <w:rPr>
                <w:spacing w:val="4"/>
                <w:sz w:val="22"/>
                <w:szCs w:val="22"/>
                <w:lang w:val="uk-UA"/>
              </w:rPr>
              <w:lastRenderedPageBreak/>
              <w:t xml:space="preserve">При сертифікації на відповідність ТР </w:t>
            </w:r>
            <w:proofErr w:type="spellStart"/>
            <w:r w:rsidRPr="008B1A9A">
              <w:rPr>
                <w:spacing w:val="4"/>
                <w:sz w:val="22"/>
                <w:szCs w:val="22"/>
              </w:rPr>
              <w:t>застос</w:t>
            </w:r>
            <w:r w:rsidRPr="008B1A9A">
              <w:rPr>
                <w:spacing w:val="4"/>
                <w:sz w:val="22"/>
                <w:szCs w:val="22"/>
                <w:lang w:val="uk-UA"/>
              </w:rPr>
              <w:t>овується</w:t>
            </w:r>
            <w:proofErr w:type="spellEnd"/>
            <w:r w:rsidRPr="008B1A9A">
              <w:rPr>
                <w:spacing w:val="4"/>
                <w:sz w:val="22"/>
                <w:szCs w:val="22"/>
                <w:lang w:val="uk-UA"/>
              </w:rPr>
              <w:t xml:space="preserve"> </w:t>
            </w:r>
            <w:r w:rsidRPr="008B1A9A">
              <w:rPr>
                <w:spacing w:val="4"/>
                <w:sz w:val="22"/>
                <w:szCs w:val="22"/>
                <w:lang w:val="uk-UA"/>
              </w:rPr>
              <w:lastRenderedPageBreak/>
              <w:t xml:space="preserve">процедура </w:t>
            </w:r>
            <w:proofErr w:type="spellStart"/>
            <w:r w:rsidRPr="008B1A9A">
              <w:rPr>
                <w:spacing w:val="4"/>
                <w:sz w:val="22"/>
                <w:szCs w:val="22"/>
              </w:rPr>
              <w:t>модул</w:t>
            </w:r>
            <w:proofErr w:type="spellEnd"/>
            <w:r w:rsidRPr="008B1A9A">
              <w:rPr>
                <w:spacing w:val="4"/>
                <w:sz w:val="22"/>
                <w:szCs w:val="22"/>
                <w:lang w:val="uk-UA"/>
              </w:rPr>
              <w:t>я</w:t>
            </w:r>
            <w:r w:rsidRPr="008B1A9A">
              <w:rPr>
                <w:spacing w:val="4"/>
                <w:sz w:val="22"/>
                <w:szCs w:val="22"/>
              </w:rPr>
              <w:t xml:space="preserve"> G</w:t>
            </w:r>
          </w:p>
        </w:tc>
      </w:tr>
      <w:tr w:rsidR="008B1A9A" w14:paraId="70C79D9D" w14:textId="77777777" w:rsidTr="008B1A9A">
        <w:tc>
          <w:tcPr>
            <w:tcW w:w="846" w:type="pct"/>
            <w:tcBorders>
              <w:top w:val="single" w:sz="4" w:space="0" w:color="auto"/>
              <w:left w:val="single" w:sz="4" w:space="0" w:color="auto"/>
              <w:bottom w:val="single" w:sz="4" w:space="0" w:color="auto"/>
              <w:right w:val="single" w:sz="4" w:space="0" w:color="auto"/>
            </w:tcBorders>
            <w:hideMark/>
          </w:tcPr>
          <w:p w14:paraId="660B2357" w14:textId="77777777" w:rsidR="008B1A9A" w:rsidRPr="008B1A9A" w:rsidRDefault="008B1A9A" w:rsidP="008B1A9A">
            <w:pPr>
              <w:tabs>
                <w:tab w:val="left" w:pos="998"/>
              </w:tabs>
              <w:rPr>
                <w:spacing w:val="4"/>
                <w:sz w:val="22"/>
                <w:szCs w:val="22"/>
              </w:rPr>
            </w:pPr>
            <w:r w:rsidRPr="008B1A9A">
              <w:rPr>
                <w:rStyle w:val="rvts15"/>
                <w:color w:val="000000"/>
                <w:sz w:val="22"/>
                <w:szCs w:val="22"/>
                <w:lang w:val="uk-UA"/>
              </w:rPr>
              <w:lastRenderedPageBreak/>
              <w:t xml:space="preserve">Порядок </w:t>
            </w:r>
            <w:proofErr w:type="spellStart"/>
            <w:r w:rsidRPr="008B1A9A">
              <w:rPr>
                <w:rStyle w:val="rvts15"/>
                <w:color w:val="000000"/>
                <w:sz w:val="22"/>
                <w:szCs w:val="22"/>
              </w:rPr>
              <w:t>проведення</w:t>
            </w:r>
            <w:proofErr w:type="spellEnd"/>
            <w:r w:rsidRPr="008B1A9A">
              <w:rPr>
                <w:rStyle w:val="rvts15"/>
                <w:color w:val="000000"/>
                <w:sz w:val="22"/>
                <w:szCs w:val="22"/>
              </w:rPr>
              <w:t xml:space="preserve"> </w:t>
            </w:r>
            <w:proofErr w:type="spellStart"/>
            <w:r w:rsidRPr="008B1A9A">
              <w:rPr>
                <w:rStyle w:val="rvts15"/>
                <w:color w:val="000000"/>
                <w:sz w:val="22"/>
                <w:szCs w:val="22"/>
              </w:rPr>
              <w:t>перевірки</w:t>
            </w:r>
            <w:proofErr w:type="spellEnd"/>
            <w:r w:rsidRPr="008B1A9A">
              <w:rPr>
                <w:rStyle w:val="rvts15"/>
                <w:color w:val="000000"/>
                <w:sz w:val="22"/>
                <w:szCs w:val="22"/>
              </w:rPr>
              <w:t xml:space="preserve"> </w:t>
            </w:r>
            <w:proofErr w:type="spellStart"/>
            <w:r w:rsidRPr="008B1A9A">
              <w:rPr>
                <w:rStyle w:val="rvts15"/>
                <w:color w:val="000000"/>
                <w:sz w:val="22"/>
                <w:szCs w:val="22"/>
              </w:rPr>
              <w:t>продукції</w:t>
            </w:r>
            <w:proofErr w:type="spellEnd"/>
            <w:r w:rsidRPr="008B1A9A">
              <w:rPr>
                <w:rStyle w:val="rvts15"/>
                <w:color w:val="000000"/>
                <w:sz w:val="22"/>
                <w:szCs w:val="22"/>
                <w:lang w:val="uk-UA"/>
              </w:rPr>
              <w:t xml:space="preserve">. </w:t>
            </w:r>
            <w:bookmarkStart w:id="0" w:name="n441"/>
            <w:bookmarkEnd w:id="0"/>
            <w:proofErr w:type="spellStart"/>
            <w:r w:rsidRPr="008B1A9A">
              <w:rPr>
                <w:color w:val="000000"/>
                <w:sz w:val="22"/>
                <w:szCs w:val="22"/>
              </w:rPr>
              <w:t>Перевірка</w:t>
            </w:r>
            <w:proofErr w:type="spellEnd"/>
            <w:r w:rsidRPr="008B1A9A">
              <w:rPr>
                <w:color w:val="000000"/>
                <w:sz w:val="22"/>
                <w:szCs w:val="22"/>
              </w:rPr>
              <w:t xml:space="preserve"> шляхом </w:t>
            </w:r>
            <w:proofErr w:type="spellStart"/>
            <w:r w:rsidRPr="008B1A9A">
              <w:rPr>
                <w:color w:val="000000"/>
                <w:sz w:val="22"/>
                <w:szCs w:val="22"/>
              </w:rPr>
              <w:t>дослідження</w:t>
            </w:r>
            <w:proofErr w:type="spellEnd"/>
            <w:r w:rsidRPr="008B1A9A">
              <w:rPr>
                <w:color w:val="000000"/>
                <w:sz w:val="22"/>
                <w:szCs w:val="22"/>
              </w:rPr>
              <w:t xml:space="preserve"> і </w:t>
            </w:r>
            <w:proofErr w:type="spellStart"/>
            <w:r w:rsidRPr="008B1A9A">
              <w:rPr>
                <w:color w:val="000000"/>
                <w:sz w:val="22"/>
                <w:szCs w:val="22"/>
              </w:rPr>
              <w:t>випробування</w:t>
            </w:r>
            <w:proofErr w:type="spellEnd"/>
            <w:r w:rsidRPr="008B1A9A">
              <w:rPr>
                <w:color w:val="000000"/>
                <w:sz w:val="22"/>
                <w:szCs w:val="22"/>
              </w:rPr>
              <w:t xml:space="preserve"> кожного </w:t>
            </w:r>
            <w:proofErr w:type="spellStart"/>
            <w:r w:rsidRPr="008B1A9A">
              <w:rPr>
                <w:color w:val="000000"/>
                <w:sz w:val="22"/>
                <w:szCs w:val="22"/>
              </w:rPr>
              <w:t>медичного</w:t>
            </w:r>
            <w:proofErr w:type="spellEnd"/>
            <w:r w:rsidRPr="008B1A9A">
              <w:rPr>
                <w:color w:val="000000"/>
                <w:sz w:val="22"/>
                <w:szCs w:val="22"/>
              </w:rPr>
              <w:t xml:space="preserve"> </w:t>
            </w:r>
            <w:proofErr w:type="spellStart"/>
            <w:r w:rsidRPr="008B1A9A">
              <w:rPr>
                <w:color w:val="000000"/>
                <w:sz w:val="22"/>
                <w:szCs w:val="22"/>
              </w:rPr>
              <w:t>виробу</w:t>
            </w:r>
            <w:proofErr w:type="spellEnd"/>
          </w:p>
        </w:tc>
        <w:tc>
          <w:tcPr>
            <w:tcW w:w="1842" w:type="pct"/>
            <w:tcBorders>
              <w:top w:val="single" w:sz="4" w:space="0" w:color="auto"/>
              <w:left w:val="single" w:sz="4" w:space="0" w:color="auto"/>
              <w:bottom w:val="single" w:sz="4" w:space="0" w:color="auto"/>
              <w:right w:val="single" w:sz="4" w:space="0" w:color="auto"/>
            </w:tcBorders>
          </w:tcPr>
          <w:p w14:paraId="54579F8A" w14:textId="77777777" w:rsidR="008B1A9A" w:rsidRPr="008B1A9A" w:rsidRDefault="008B1A9A" w:rsidP="008B1A9A">
            <w:pPr>
              <w:tabs>
                <w:tab w:val="left" w:pos="0"/>
              </w:tabs>
              <w:jc w:val="center"/>
              <w:rPr>
                <w:spacing w:val="4"/>
                <w:sz w:val="22"/>
                <w:szCs w:val="22"/>
              </w:rPr>
            </w:pPr>
          </w:p>
        </w:tc>
        <w:tc>
          <w:tcPr>
            <w:tcW w:w="1243" w:type="pct"/>
            <w:tcBorders>
              <w:top w:val="single" w:sz="4" w:space="0" w:color="auto"/>
              <w:left w:val="single" w:sz="4" w:space="0" w:color="auto"/>
              <w:bottom w:val="single" w:sz="4" w:space="0" w:color="auto"/>
              <w:right w:val="single" w:sz="4" w:space="0" w:color="auto"/>
            </w:tcBorders>
            <w:hideMark/>
          </w:tcPr>
          <w:p w14:paraId="4090504B" w14:textId="77777777" w:rsidR="008B1A9A" w:rsidRPr="008B1A9A" w:rsidRDefault="008B1A9A" w:rsidP="008B1A9A">
            <w:pPr>
              <w:tabs>
                <w:tab w:val="left" w:pos="998"/>
              </w:tabs>
              <w:jc w:val="center"/>
              <w:rPr>
                <w:spacing w:val="4"/>
                <w:sz w:val="22"/>
                <w:szCs w:val="22"/>
                <w:lang w:val="uk-UA"/>
              </w:rPr>
            </w:pPr>
            <w:proofErr w:type="spellStart"/>
            <w:r w:rsidRPr="008B1A9A">
              <w:rPr>
                <w:spacing w:val="4"/>
                <w:sz w:val="22"/>
                <w:szCs w:val="22"/>
              </w:rPr>
              <w:t>Видається</w:t>
            </w:r>
            <w:proofErr w:type="spellEnd"/>
            <w:r w:rsidRPr="008B1A9A">
              <w:rPr>
                <w:spacing w:val="4"/>
                <w:sz w:val="22"/>
                <w:szCs w:val="22"/>
              </w:rPr>
              <w:t xml:space="preserve"> </w:t>
            </w:r>
            <w:proofErr w:type="spellStart"/>
            <w:r w:rsidRPr="008B1A9A">
              <w:rPr>
                <w:spacing w:val="4"/>
                <w:sz w:val="22"/>
                <w:szCs w:val="22"/>
              </w:rPr>
              <w:t>сертифікат</w:t>
            </w:r>
            <w:proofErr w:type="spellEnd"/>
            <w:r w:rsidRPr="008B1A9A">
              <w:rPr>
                <w:spacing w:val="4"/>
                <w:sz w:val="22"/>
                <w:szCs w:val="22"/>
              </w:rPr>
              <w:t xml:space="preserve"> </w:t>
            </w:r>
            <w:proofErr w:type="spellStart"/>
            <w:proofErr w:type="gramStart"/>
            <w:r w:rsidRPr="008B1A9A">
              <w:rPr>
                <w:spacing w:val="4"/>
                <w:sz w:val="22"/>
                <w:szCs w:val="22"/>
              </w:rPr>
              <w:t>відповідності</w:t>
            </w:r>
            <w:proofErr w:type="spellEnd"/>
            <w:r w:rsidRPr="008B1A9A">
              <w:rPr>
                <w:spacing w:val="4"/>
                <w:sz w:val="22"/>
                <w:szCs w:val="22"/>
              </w:rPr>
              <w:t xml:space="preserve">  на</w:t>
            </w:r>
            <w:proofErr w:type="gramEnd"/>
            <w:r w:rsidRPr="008B1A9A">
              <w:rPr>
                <w:spacing w:val="4"/>
                <w:sz w:val="22"/>
                <w:szCs w:val="22"/>
              </w:rPr>
              <w:t xml:space="preserve"> </w:t>
            </w:r>
            <w:proofErr w:type="spellStart"/>
            <w:r w:rsidRPr="008B1A9A">
              <w:rPr>
                <w:spacing w:val="4"/>
                <w:sz w:val="22"/>
                <w:szCs w:val="22"/>
              </w:rPr>
              <w:t>кожний</w:t>
            </w:r>
            <w:proofErr w:type="spellEnd"/>
            <w:r w:rsidRPr="008B1A9A">
              <w:rPr>
                <w:spacing w:val="4"/>
                <w:sz w:val="22"/>
                <w:szCs w:val="22"/>
              </w:rPr>
              <w:t xml:space="preserve"> </w:t>
            </w:r>
            <w:proofErr w:type="spellStart"/>
            <w:r w:rsidRPr="008B1A9A">
              <w:rPr>
                <w:spacing w:val="4"/>
                <w:sz w:val="22"/>
                <w:szCs w:val="22"/>
              </w:rPr>
              <w:t>зразок</w:t>
            </w:r>
            <w:proofErr w:type="spellEnd"/>
            <w:r w:rsidRPr="008B1A9A">
              <w:rPr>
                <w:spacing w:val="4"/>
                <w:sz w:val="22"/>
                <w:szCs w:val="22"/>
              </w:rPr>
              <w:t xml:space="preserve"> </w:t>
            </w:r>
            <w:proofErr w:type="spellStart"/>
            <w:r w:rsidRPr="008B1A9A">
              <w:rPr>
                <w:spacing w:val="4"/>
                <w:sz w:val="22"/>
                <w:szCs w:val="22"/>
              </w:rPr>
              <w:t>продукції</w:t>
            </w:r>
            <w:proofErr w:type="spellEnd"/>
            <w:r w:rsidRPr="008B1A9A">
              <w:rPr>
                <w:spacing w:val="4"/>
                <w:sz w:val="22"/>
                <w:szCs w:val="22"/>
              </w:rPr>
              <w:t xml:space="preserve"> з </w:t>
            </w:r>
            <w:proofErr w:type="spellStart"/>
            <w:r w:rsidRPr="008B1A9A">
              <w:rPr>
                <w:spacing w:val="4"/>
                <w:sz w:val="22"/>
                <w:szCs w:val="22"/>
              </w:rPr>
              <w:t>терміном</w:t>
            </w:r>
            <w:proofErr w:type="spellEnd"/>
            <w:r w:rsidRPr="008B1A9A">
              <w:rPr>
                <w:spacing w:val="4"/>
                <w:sz w:val="22"/>
                <w:szCs w:val="22"/>
              </w:rPr>
              <w:t xml:space="preserve"> </w:t>
            </w:r>
            <w:proofErr w:type="spellStart"/>
            <w:r w:rsidRPr="008B1A9A">
              <w:rPr>
                <w:spacing w:val="4"/>
                <w:sz w:val="22"/>
                <w:szCs w:val="22"/>
              </w:rPr>
              <w:t>дії</w:t>
            </w:r>
            <w:proofErr w:type="spellEnd"/>
            <w:r w:rsidRPr="008B1A9A">
              <w:rPr>
                <w:spacing w:val="4"/>
                <w:sz w:val="22"/>
                <w:szCs w:val="22"/>
              </w:rPr>
              <w:t xml:space="preserve"> </w:t>
            </w:r>
            <w:r w:rsidRPr="008B1A9A">
              <w:rPr>
                <w:spacing w:val="4"/>
                <w:sz w:val="22"/>
                <w:szCs w:val="22"/>
                <w:lang w:val="uk-UA"/>
              </w:rPr>
              <w:t>не більше 5 років</w:t>
            </w:r>
            <w:r w:rsidRPr="008B1A9A">
              <w:rPr>
                <w:spacing w:val="4"/>
                <w:sz w:val="22"/>
                <w:szCs w:val="22"/>
              </w:rPr>
              <w:t>.</w:t>
            </w:r>
            <w:r w:rsidRPr="008B1A9A">
              <w:rPr>
                <w:spacing w:val="4"/>
                <w:sz w:val="22"/>
                <w:szCs w:val="22"/>
                <w:lang w:val="uk-UA"/>
              </w:rPr>
              <w:t xml:space="preserve"> Термін може бути подовжено за умови подання заявки</w:t>
            </w:r>
          </w:p>
        </w:tc>
        <w:tc>
          <w:tcPr>
            <w:tcW w:w="1069" w:type="pct"/>
            <w:tcBorders>
              <w:top w:val="single" w:sz="4" w:space="0" w:color="auto"/>
              <w:left w:val="single" w:sz="4" w:space="0" w:color="auto"/>
              <w:bottom w:val="single" w:sz="4" w:space="0" w:color="auto"/>
              <w:right w:val="single" w:sz="4" w:space="0" w:color="auto"/>
            </w:tcBorders>
            <w:hideMark/>
          </w:tcPr>
          <w:p w14:paraId="7B651AF2"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5 Технічного регламенту щодо медичних виробів,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753 (з 01.05.2014)</w:t>
            </w:r>
          </w:p>
        </w:tc>
      </w:tr>
      <w:tr w:rsidR="008B1A9A" w14:paraId="067E6154" w14:textId="77777777" w:rsidTr="008B1A9A">
        <w:tc>
          <w:tcPr>
            <w:tcW w:w="846" w:type="pct"/>
            <w:tcBorders>
              <w:top w:val="single" w:sz="4" w:space="0" w:color="auto"/>
              <w:left w:val="single" w:sz="4" w:space="0" w:color="auto"/>
              <w:bottom w:val="single" w:sz="4" w:space="0" w:color="auto"/>
              <w:right w:val="single" w:sz="4" w:space="0" w:color="auto"/>
            </w:tcBorders>
          </w:tcPr>
          <w:p w14:paraId="34F678DC" w14:textId="77777777" w:rsidR="008B1A9A" w:rsidRPr="008B1A9A" w:rsidRDefault="008B1A9A" w:rsidP="008B1A9A">
            <w:pPr>
              <w:tabs>
                <w:tab w:val="left" w:pos="0"/>
              </w:tabs>
              <w:rPr>
                <w:spacing w:val="4"/>
                <w:sz w:val="22"/>
                <w:szCs w:val="22"/>
                <w:lang w:val="uk-UA"/>
              </w:rPr>
            </w:pPr>
            <w:r w:rsidRPr="008B1A9A">
              <w:rPr>
                <w:spacing w:val="4"/>
                <w:sz w:val="22"/>
                <w:szCs w:val="22"/>
                <w:lang w:val="uk-UA"/>
              </w:rPr>
              <w:t xml:space="preserve">Схема 3. </w:t>
            </w:r>
            <w:r w:rsidRPr="008B1A9A">
              <w:rPr>
                <w:spacing w:val="4"/>
                <w:sz w:val="22"/>
                <w:szCs w:val="22"/>
              </w:rPr>
              <w:t>C</w:t>
            </w:r>
            <w:proofErr w:type="spellStart"/>
            <w:r w:rsidRPr="008B1A9A">
              <w:rPr>
                <w:spacing w:val="4"/>
                <w:sz w:val="22"/>
                <w:szCs w:val="22"/>
                <w:lang w:val="uk-UA"/>
              </w:rPr>
              <w:t>ертифікація</w:t>
            </w:r>
            <w:proofErr w:type="spellEnd"/>
            <w:r w:rsidRPr="008B1A9A">
              <w:rPr>
                <w:spacing w:val="4"/>
                <w:sz w:val="22"/>
                <w:szCs w:val="22"/>
                <w:lang w:val="uk-UA"/>
              </w:rPr>
              <w:t xml:space="preserve"> партії продукції із застосуванням її верифікації</w:t>
            </w:r>
          </w:p>
          <w:p w14:paraId="6E876E41" w14:textId="77777777" w:rsidR="008B1A9A" w:rsidRPr="008B1A9A" w:rsidRDefault="008B1A9A" w:rsidP="008B1A9A">
            <w:pPr>
              <w:tabs>
                <w:tab w:val="left" w:pos="998"/>
              </w:tabs>
              <w:rPr>
                <w:spacing w:val="4"/>
                <w:sz w:val="22"/>
                <w:szCs w:val="22"/>
                <w:lang w:val="uk-UA"/>
              </w:rPr>
            </w:pPr>
          </w:p>
        </w:tc>
        <w:tc>
          <w:tcPr>
            <w:tcW w:w="1842" w:type="pct"/>
            <w:tcBorders>
              <w:top w:val="single" w:sz="4" w:space="0" w:color="auto"/>
              <w:left w:val="single" w:sz="4" w:space="0" w:color="auto"/>
              <w:bottom w:val="single" w:sz="4" w:space="0" w:color="auto"/>
              <w:right w:val="single" w:sz="4" w:space="0" w:color="auto"/>
            </w:tcBorders>
            <w:hideMark/>
          </w:tcPr>
          <w:p w14:paraId="5C9DA7C0" w14:textId="77777777" w:rsidR="008B1A9A" w:rsidRPr="008B1A9A" w:rsidRDefault="008B1A9A" w:rsidP="008B1A9A">
            <w:pPr>
              <w:tabs>
                <w:tab w:val="left" w:pos="0"/>
              </w:tabs>
              <w:jc w:val="center"/>
              <w:rPr>
                <w:spacing w:val="4"/>
                <w:sz w:val="22"/>
                <w:szCs w:val="22"/>
                <w:lang w:val="uk-UA"/>
              </w:rPr>
            </w:pPr>
            <w:r w:rsidRPr="008B1A9A">
              <w:rPr>
                <w:spacing w:val="4"/>
                <w:sz w:val="22"/>
                <w:szCs w:val="22"/>
                <w:lang w:val="uk-UA"/>
              </w:rPr>
              <w:t>Сертифікація продукції  здійснюється шляхом проведення  необхідних видів експертизи і ви-пробувань у акредитованій ВЛ кожного виробу, або шляхом експертизи та випробувань відібраних виробів із застосуванням статистичних методів.</w:t>
            </w:r>
          </w:p>
        </w:tc>
        <w:tc>
          <w:tcPr>
            <w:tcW w:w="1243" w:type="pct"/>
            <w:tcBorders>
              <w:top w:val="single" w:sz="4" w:space="0" w:color="auto"/>
              <w:left w:val="single" w:sz="4" w:space="0" w:color="auto"/>
              <w:bottom w:val="single" w:sz="4" w:space="0" w:color="auto"/>
              <w:right w:val="single" w:sz="4" w:space="0" w:color="auto"/>
            </w:tcBorders>
            <w:hideMark/>
          </w:tcPr>
          <w:p w14:paraId="27395F92" w14:textId="4C5E19EC"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Видається сертифікат відповідності на ідентифіковану партію продукції з терміном дії до </w:t>
            </w:r>
            <w:r w:rsidRPr="008B1A9A">
              <w:rPr>
                <w:b/>
                <w:spacing w:val="4"/>
                <w:sz w:val="22"/>
                <w:szCs w:val="22"/>
                <w:lang w:val="uk-UA"/>
              </w:rPr>
              <w:t>1</w:t>
            </w:r>
            <w:r w:rsidRPr="008B1A9A">
              <w:rPr>
                <w:spacing w:val="4"/>
                <w:sz w:val="22"/>
                <w:szCs w:val="22"/>
                <w:lang w:val="uk-UA"/>
              </w:rPr>
              <w:t xml:space="preserve"> року.</w:t>
            </w:r>
          </w:p>
          <w:p w14:paraId="5F143051" w14:textId="77777777" w:rsidR="008B1A9A" w:rsidRPr="008B1A9A" w:rsidRDefault="008B1A9A" w:rsidP="008B1A9A">
            <w:pPr>
              <w:tabs>
                <w:tab w:val="left" w:pos="998"/>
              </w:tabs>
              <w:jc w:val="center"/>
              <w:rPr>
                <w:spacing w:val="4"/>
                <w:sz w:val="22"/>
                <w:szCs w:val="22"/>
              </w:rPr>
            </w:pPr>
            <w:r w:rsidRPr="008B1A9A">
              <w:rPr>
                <w:spacing w:val="4"/>
                <w:sz w:val="22"/>
                <w:szCs w:val="22"/>
              </w:rPr>
              <w:t xml:space="preserve">В </w:t>
            </w:r>
            <w:proofErr w:type="spellStart"/>
            <w:r w:rsidRPr="008B1A9A">
              <w:rPr>
                <w:spacing w:val="4"/>
                <w:sz w:val="22"/>
                <w:szCs w:val="22"/>
              </w:rPr>
              <w:t>сертифікаті</w:t>
            </w:r>
            <w:proofErr w:type="spellEnd"/>
            <w:r w:rsidRPr="008B1A9A">
              <w:rPr>
                <w:spacing w:val="4"/>
                <w:sz w:val="22"/>
                <w:szCs w:val="22"/>
              </w:rPr>
              <w:t xml:space="preserve"> </w:t>
            </w:r>
            <w:proofErr w:type="spellStart"/>
            <w:r w:rsidRPr="008B1A9A">
              <w:rPr>
                <w:spacing w:val="4"/>
                <w:sz w:val="22"/>
                <w:szCs w:val="22"/>
              </w:rPr>
              <w:t>обов’язково</w:t>
            </w:r>
            <w:proofErr w:type="spellEnd"/>
            <w:r w:rsidRPr="008B1A9A">
              <w:rPr>
                <w:spacing w:val="4"/>
                <w:sz w:val="22"/>
                <w:szCs w:val="22"/>
              </w:rPr>
              <w:t xml:space="preserve"> наводиться </w:t>
            </w:r>
            <w:proofErr w:type="spellStart"/>
            <w:r w:rsidRPr="008B1A9A">
              <w:rPr>
                <w:spacing w:val="4"/>
                <w:sz w:val="22"/>
                <w:szCs w:val="22"/>
              </w:rPr>
              <w:t>розмір</w:t>
            </w:r>
            <w:proofErr w:type="spellEnd"/>
            <w:r w:rsidRPr="008B1A9A">
              <w:rPr>
                <w:spacing w:val="4"/>
                <w:sz w:val="22"/>
                <w:szCs w:val="22"/>
              </w:rPr>
              <w:t xml:space="preserve"> </w:t>
            </w:r>
            <w:proofErr w:type="spellStart"/>
            <w:r w:rsidRPr="008B1A9A">
              <w:rPr>
                <w:spacing w:val="4"/>
                <w:sz w:val="22"/>
                <w:szCs w:val="22"/>
              </w:rPr>
              <w:t>сертифікованої</w:t>
            </w:r>
            <w:proofErr w:type="spellEnd"/>
            <w:r w:rsidRPr="008B1A9A">
              <w:rPr>
                <w:spacing w:val="4"/>
                <w:sz w:val="22"/>
                <w:szCs w:val="22"/>
              </w:rPr>
              <w:t xml:space="preserve"> </w:t>
            </w:r>
            <w:proofErr w:type="spellStart"/>
            <w:r w:rsidRPr="008B1A9A">
              <w:rPr>
                <w:spacing w:val="4"/>
                <w:sz w:val="22"/>
                <w:szCs w:val="22"/>
              </w:rPr>
              <w:t>партії</w:t>
            </w:r>
            <w:proofErr w:type="spellEnd"/>
            <w:r w:rsidRPr="008B1A9A">
              <w:rPr>
                <w:spacing w:val="4"/>
                <w:sz w:val="22"/>
                <w:szCs w:val="22"/>
              </w:rPr>
              <w:t>.</w:t>
            </w:r>
          </w:p>
        </w:tc>
        <w:tc>
          <w:tcPr>
            <w:tcW w:w="1069" w:type="pct"/>
            <w:tcBorders>
              <w:top w:val="single" w:sz="4" w:space="0" w:color="auto"/>
              <w:left w:val="single" w:sz="4" w:space="0" w:color="auto"/>
              <w:bottom w:val="single" w:sz="4" w:space="0" w:color="auto"/>
              <w:right w:val="single" w:sz="4" w:space="0" w:color="auto"/>
            </w:tcBorders>
            <w:hideMark/>
          </w:tcPr>
          <w:p w14:paraId="248E69D2" w14:textId="77777777" w:rsidR="008B1A9A" w:rsidRPr="008B1A9A" w:rsidRDefault="008B1A9A" w:rsidP="008B1A9A">
            <w:pPr>
              <w:tabs>
                <w:tab w:val="left" w:pos="998"/>
              </w:tabs>
              <w:jc w:val="center"/>
              <w:rPr>
                <w:spacing w:val="4"/>
                <w:sz w:val="22"/>
                <w:szCs w:val="22"/>
              </w:rPr>
            </w:pPr>
            <w:r w:rsidRPr="008B1A9A">
              <w:rPr>
                <w:spacing w:val="4"/>
                <w:sz w:val="22"/>
                <w:szCs w:val="22"/>
                <w:lang w:val="uk-UA"/>
              </w:rPr>
              <w:t xml:space="preserve">При сертифікації на відповідність ТР </w:t>
            </w:r>
            <w:proofErr w:type="spellStart"/>
            <w:r w:rsidRPr="008B1A9A">
              <w:rPr>
                <w:spacing w:val="4"/>
                <w:sz w:val="22"/>
                <w:szCs w:val="22"/>
              </w:rPr>
              <w:t>застос</w:t>
            </w:r>
            <w:r w:rsidRPr="008B1A9A">
              <w:rPr>
                <w:spacing w:val="4"/>
                <w:sz w:val="22"/>
                <w:szCs w:val="22"/>
                <w:lang w:val="uk-UA"/>
              </w:rPr>
              <w:t>овується</w:t>
            </w:r>
            <w:proofErr w:type="spellEnd"/>
            <w:r w:rsidRPr="008B1A9A">
              <w:rPr>
                <w:spacing w:val="4"/>
                <w:sz w:val="22"/>
                <w:szCs w:val="22"/>
                <w:lang w:val="uk-UA"/>
              </w:rPr>
              <w:t xml:space="preserve"> </w:t>
            </w:r>
            <w:proofErr w:type="spellStart"/>
            <w:r w:rsidRPr="008B1A9A">
              <w:rPr>
                <w:spacing w:val="4"/>
                <w:sz w:val="22"/>
                <w:szCs w:val="22"/>
              </w:rPr>
              <w:t>модул</w:t>
            </w:r>
            <w:proofErr w:type="spellEnd"/>
            <w:r w:rsidRPr="008B1A9A">
              <w:rPr>
                <w:spacing w:val="4"/>
                <w:sz w:val="22"/>
                <w:szCs w:val="22"/>
                <w:lang w:val="uk-UA"/>
              </w:rPr>
              <w:t>ь</w:t>
            </w:r>
            <w:r w:rsidRPr="008B1A9A">
              <w:rPr>
                <w:spacing w:val="4"/>
                <w:sz w:val="22"/>
                <w:szCs w:val="22"/>
              </w:rPr>
              <w:t xml:space="preserve"> F, </w:t>
            </w:r>
            <w:proofErr w:type="spellStart"/>
            <w:r w:rsidRPr="008B1A9A">
              <w:rPr>
                <w:spacing w:val="4"/>
                <w:sz w:val="22"/>
                <w:szCs w:val="22"/>
              </w:rPr>
              <w:t>або</w:t>
            </w:r>
            <w:proofErr w:type="spellEnd"/>
            <w:r w:rsidRPr="008B1A9A">
              <w:rPr>
                <w:spacing w:val="4"/>
                <w:sz w:val="22"/>
                <w:szCs w:val="22"/>
              </w:rPr>
              <w:t xml:space="preserve"> </w:t>
            </w:r>
            <w:proofErr w:type="spellStart"/>
            <w:r w:rsidRPr="008B1A9A">
              <w:rPr>
                <w:spacing w:val="4"/>
                <w:sz w:val="22"/>
                <w:szCs w:val="22"/>
              </w:rPr>
              <w:t>комбінаці</w:t>
            </w:r>
            <w:proofErr w:type="spellEnd"/>
            <w:r w:rsidRPr="008B1A9A">
              <w:rPr>
                <w:spacing w:val="4"/>
                <w:sz w:val="22"/>
                <w:szCs w:val="22"/>
                <w:lang w:val="uk-UA"/>
              </w:rPr>
              <w:t>я</w:t>
            </w:r>
            <w:r w:rsidRPr="008B1A9A">
              <w:rPr>
                <w:spacing w:val="4"/>
                <w:sz w:val="22"/>
                <w:szCs w:val="22"/>
              </w:rPr>
              <w:t xml:space="preserve"> </w:t>
            </w:r>
            <w:proofErr w:type="spellStart"/>
            <w:r w:rsidRPr="008B1A9A">
              <w:rPr>
                <w:spacing w:val="4"/>
                <w:sz w:val="22"/>
                <w:szCs w:val="22"/>
              </w:rPr>
              <w:t>модулів</w:t>
            </w:r>
            <w:proofErr w:type="spellEnd"/>
            <w:r w:rsidRPr="008B1A9A">
              <w:rPr>
                <w:spacing w:val="4"/>
                <w:sz w:val="22"/>
                <w:szCs w:val="22"/>
              </w:rPr>
              <w:t xml:space="preserve"> В та F</w:t>
            </w:r>
          </w:p>
        </w:tc>
      </w:tr>
      <w:tr w:rsidR="008B1A9A" w14:paraId="730DE1B1" w14:textId="77777777" w:rsidTr="008B1A9A">
        <w:tc>
          <w:tcPr>
            <w:tcW w:w="846" w:type="pct"/>
            <w:vMerge w:val="restart"/>
            <w:tcBorders>
              <w:top w:val="single" w:sz="4" w:space="0" w:color="auto"/>
              <w:left w:val="single" w:sz="4" w:space="0" w:color="auto"/>
              <w:bottom w:val="single" w:sz="4" w:space="0" w:color="auto"/>
              <w:right w:val="single" w:sz="4" w:space="0" w:color="auto"/>
            </w:tcBorders>
          </w:tcPr>
          <w:p w14:paraId="3968844B" w14:textId="77777777" w:rsidR="008B1A9A" w:rsidRPr="008B1A9A" w:rsidRDefault="008B1A9A" w:rsidP="008B1A9A">
            <w:pPr>
              <w:tabs>
                <w:tab w:val="left" w:pos="0"/>
              </w:tabs>
              <w:rPr>
                <w:i/>
                <w:spacing w:val="4"/>
                <w:sz w:val="22"/>
                <w:szCs w:val="22"/>
                <w:lang w:val="uk-UA"/>
              </w:rPr>
            </w:pPr>
            <w:r w:rsidRPr="008B1A9A">
              <w:rPr>
                <w:rStyle w:val="rvts15"/>
                <w:color w:val="000000"/>
                <w:sz w:val="22"/>
                <w:szCs w:val="22"/>
                <w:lang w:val="uk-UA"/>
              </w:rPr>
              <w:t xml:space="preserve">Порядок </w:t>
            </w:r>
            <w:proofErr w:type="spellStart"/>
            <w:r w:rsidRPr="008B1A9A">
              <w:rPr>
                <w:rStyle w:val="rvts15"/>
                <w:color w:val="000000"/>
                <w:sz w:val="22"/>
                <w:szCs w:val="22"/>
              </w:rPr>
              <w:t>проведення</w:t>
            </w:r>
            <w:proofErr w:type="spellEnd"/>
            <w:r w:rsidRPr="008B1A9A">
              <w:rPr>
                <w:rStyle w:val="rvts15"/>
                <w:color w:val="000000"/>
                <w:sz w:val="22"/>
                <w:szCs w:val="22"/>
              </w:rPr>
              <w:t xml:space="preserve"> </w:t>
            </w:r>
            <w:proofErr w:type="spellStart"/>
            <w:r w:rsidRPr="008B1A9A">
              <w:rPr>
                <w:rStyle w:val="rvts15"/>
                <w:color w:val="000000"/>
                <w:sz w:val="22"/>
                <w:szCs w:val="22"/>
              </w:rPr>
              <w:t>перевірки</w:t>
            </w:r>
            <w:proofErr w:type="spellEnd"/>
            <w:r w:rsidRPr="008B1A9A">
              <w:rPr>
                <w:rStyle w:val="rvts15"/>
                <w:color w:val="000000"/>
                <w:sz w:val="22"/>
                <w:szCs w:val="22"/>
              </w:rPr>
              <w:t xml:space="preserve"> </w:t>
            </w:r>
            <w:proofErr w:type="spellStart"/>
            <w:r w:rsidRPr="008B1A9A">
              <w:rPr>
                <w:rStyle w:val="rvts15"/>
                <w:color w:val="000000"/>
                <w:sz w:val="22"/>
                <w:szCs w:val="22"/>
              </w:rPr>
              <w:t>продукції</w:t>
            </w:r>
            <w:proofErr w:type="spellEnd"/>
            <w:r w:rsidRPr="008B1A9A">
              <w:rPr>
                <w:rStyle w:val="rvts15"/>
                <w:color w:val="000000"/>
                <w:sz w:val="22"/>
                <w:szCs w:val="22"/>
                <w:lang w:val="uk-UA"/>
              </w:rPr>
              <w:t xml:space="preserve"> (</w:t>
            </w:r>
            <w:r w:rsidRPr="008B1A9A">
              <w:rPr>
                <w:rStyle w:val="rvts15"/>
                <w:i/>
                <w:color w:val="000000"/>
                <w:sz w:val="22"/>
                <w:szCs w:val="22"/>
                <w:lang w:val="uk-UA"/>
              </w:rPr>
              <w:t>для медичних виробів)</w:t>
            </w:r>
          </w:p>
          <w:p w14:paraId="79A81499" w14:textId="77777777" w:rsidR="008B1A9A" w:rsidRPr="008B1A9A" w:rsidRDefault="008B1A9A" w:rsidP="008B1A9A">
            <w:pPr>
              <w:tabs>
                <w:tab w:val="left" w:pos="0"/>
              </w:tabs>
              <w:rPr>
                <w:spacing w:val="4"/>
                <w:sz w:val="22"/>
                <w:szCs w:val="22"/>
              </w:rPr>
            </w:pPr>
          </w:p>
        </w:tc>
        <w:tc>
          <w:tcPr>
            <w:tcW w:w="1842" w:type="pct"/>
            <w:vMerge w:val="restart"/>
            <w:tcBorders>
              <w:top w:val="single" w:sz="4" w:space="0" w:color="auto"/>
              <w:left w:val="single" w:sz="4" w:space="0" w:color="auto"/>
              <w:bottom w:val="single" w:sz="4" w:space="0" w:color="auto"/>
              <w:right w:val="single" w:sz="4" w:space="0" w:color="auto"/>
            </w:tcBorders>
          </w:tcPr>
          <w:p w14:paraId="402B2C3D" w14:textId="77777777" w:rsidR="008B1A9A" w:rsidRPr="008B1A9A" w:rsidRDefault="008B1A9A" w:rsidP="008B1A9A">
            <w:pPr>
              <w:tabs>
                <w:tab w:val="left" w:pos="0"/>
              </w:tabs>
              <w:jc w:val="center"/>
              <w:rPr>
                <w:spacing w:val="4"/>
                <w:sz w:val="22"/>
                <w:szCs w:val="22"/>
              </w:rPr>
            </w:pPr>
          </w:p>
        </w:tc>
        <w:tc>
          <w:tcPr>
            <w:tcW w:w="1243" w:type="pct"/>
            <w:vMerge w:val="restart"/>
            <w:tcBorders>
              <w:top w:val="single" w:sz="4" w:space="0" w:color="auto"/>
              <w:left w:val="single" w:sz="4" w:space="0" w:color="auto"/>
              <w:bottom w:val="single" w:sz="4" w:space="0" w:color="auto"/>
              <w:right w:val="single" w:sz="4" w:space="0" w:color="auto"/>
            </w:tcBorders>
            <w:hideMark/>
          </w:tcPr>
          <w:p w14:paraId="534D0756"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Видається сертифікат на партію продукції на термін не більше 5 років.</w:t>
            </w:r>
          </w:p>
          <w:p w14:paraId="4D1F4CA7" w14:textId="77777777" w:rsidR="008B1A9A" w:rsidRPr="008B1A9A" w:rsidRDefault="008B1A9A" w:rsidP="008B1A9A">
            <w:pPr>
              <w:tabs>
                <w:tab w:val="left" w:pos="998"/>
              </w:tabs>
              <w:jc w:val="center"/>
              <w:rPr>
                <w:spacing w:val="4"/>
                <w:sz w:val="22"/>
                <w:szCs w:val="22"/>
              </w:rPr>
            </w:pPr>
            <w:r w:rsidRPr="008B1A9A">
              <w:rPr>
                <w:spacing w:val="4"/>
                <w:sz w:val="22"/>
                <w:szCs w:val="22"/>
              </w:rPr>
              <w:t xml:space="preserve">В </w:t>
            </w:r>
            <w:proofErr w:type="spellStart"/>
            <w:r w:rsidRPr="008B1A9A">
              <w:rPr>
                <w:spacing w:val="4"/>
                <w:sz w:val="22"/>
                <w:szCs w:val="22"/>
              </w:rPr>
              <w:t>сертифікаті</w:t>
            </w:r>
            <w:proofErr w:type="spellEnd"/>
            <w:r w:rsidRPr="008B1A9A">
              <w:rPr>
                <w:spacing w:val="4"/>
                <w:sz w:val="22"/>
                <w:szCs w:val="22"/>
              </w:rPr>
              <w:t xml:space="preserve"> </w:t>
            </w:r>
            <w:proofErr w:type="spellStart"/>
            <w:r w:rsidRPr="008B1A9A">
              <w:rPr>
                <w:spacing w:val="4"/>
                <w:sz w:val="22"/>
                <w:szCs w:val="22"/>
              </w:rPr>
              <w:t>обов’язково</w:t>
            </w:r>
            <w:proofErr w:type="spellEnd"/>
            <w:r w:rsidRPr="008B1A9A">
              <w:rPr>
                <w:spacing w:val="4"/>
                <w:sz w:val="22"/>
                <w:szCs w:val="22"/>
              </w:rPr>
              <w:t xml:space="preserve"> наводиться </w:t>
            </w:r>
            <w:proofErr w:type="spellStart"/>
            <w:r w:rsidRPr="008B1A9A">
              <w:rPr>
                <w:spacing w:val="4"/>
                <w:sz w:val="22"/>
                <w:szCs w:val="22"/>
              </w:rPr>
              <w:t>розмір</w:t>
            </w:r>
            <w:proofErr w:type="spellEnd"/>
            <w:r w:rsidRPr="008B1A9A">
              <w:rPr>
                <w:spacing w:val="4"/>
                <w:sz w:val="22"/>
                <w:szCs w:val="22"/>
              </w:rPr>
              <w:t xml:space="preserve"> </w:t>
            </w:r>
            <w:proofErr w:type="spellStart"/>
            <w:r w:rsidRPr="008B1A9A">
              <w:rPr>
                <w:spacing w:val="4"/>
                <w:sz w:val="22"/>
                <w:szCs w:val="22"/>
              </w:rPr>
              <w:t>сертифікованої</w:t>
            </w:r>
            <w:proofErr w:type="spellEnd"/>
            <w:r w:rsidRPr="008B1A9A">
              <w:rPr>
                <w:spacing w:val="4"/>
                <w:sz w:val="22"/>
                <w:szCs w:val="22"/>
              </w:rPr>
              <w:t xml:space="preserve"> </w:t>
            </w:r>
            <w:proofErr w:type="spellStart"/>
            <w:r w:rsidRPr="008B1A9A">
              <w:rPr>
                <w:spacing w:val="4"/>
                <w:sz w:val="22"/>
                <w:szCs w:val="22"/>
              </w:rPr>
              <w:t>партії</w:t>
            </w:r>
            <w:proofErr w:type="spellEnd"/>
            <w:r w:rsidRPr="008B1A9A">
              <w:rPr>
                <w:spacing w:val="4"/>
                <w:sz w:val="22"/>
                <w:szCs w:val="22"/>
              </w:rPr>
              <w:t>.</w:t>
            </w:r>
          </w:p>
        </w:tc>
        <w:tc>
          <w:tcPr>
            <w:tcW w:w="1069" w:type="pct"/>
            <w:tcBorders>
              <w:top w:val="single" w:sz="4" w:space="0" w:color="auto"/>
              <w:left w:val="single" w:sz="4" w:space="0" w:color="auto"/>
              <w:bottom w:val="single" w:sz="4" w:space="0" w:color="auto"/>
              <w:right w:val="single" w:sz="4" w:space="0" w:color="auto"/>
            </w:tcBorders>
            <w:hideMark/>
          </w:tcPr>
          <w:p w14:paraId="44CC7769"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5 Технічного регламенту щодо медичних виробів,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753 (з 01.05.2014)</w:t>
            </w:r>
          </w:p>
        </w:tc>
      </w:tr>
      <w:tr w:rsidR="008B1A9A" w14:paraId="108E8089" w14:textId="77777777" w:rsidTr="008B1A9A">
        <w:tc>
          <w:tcPr>
            <w:tcW w:w="0" w:type="auto"/>
            <w:vMerge/>
            <w:tcBorders>
              <w:top w:val="single" w:sz="4" w:space="0" w:color="auto"/>
              <w:left w:val="single" w:sz="4" w:space="0" w:color="auto"/>
              <w:bottom w:val="single" w:sz="4" w:space="0" w:color="auto"/>
              <w:right w:val="single" w:sz="4" w:space="0" w:color="auto"/>
            </w:tcBorders>
            <w:vAlign w:val="center"/>
            <w:hideMark/>
          </w:tcPr>
          <w:p w14:paraId="76982860" w14:textId="77777777" w:rsidR="008B1A9A" w:rsidRPr="008B1A9A" w:rsidRDefault="008B1A9A" w:rsidP="008B1A9A">
            <w:pPr>
              <w:rPr>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1EC6D" w14:textId="77777777" w:rsidR="008B1A9A" w:rsidRPr="008B1A9A" w:rsidRDefault="008B1A9A" w:rsidP="008B1A9A">
            <w:pPr>
              <w:jc w:val="center"/>
              <w:rPr>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7EDAF" w14:textId="77777777" w:rsidR="008B1A9A" w:rsidRPr="008B1A9A" w:rsidRDefault="008B1A9A" w:rsidP="008B1A9A">
            <w:pPr>
              <w:jc w:val="center"/>
              <w:rPr>
                <w:spacing w:val="4"/>
                <w:sz w:val="22"/>
                <w:szCs w:val="22"/>
              </w:rPr>
            </w:pPr>
          </w:p>
        </w:tc>
        <w:tc>
          <w:tcPr>
            <w:tcW w:w="1069" w:type="pct"/>
            <w:tcBorders>
              <w:top w:val="single" w:sz="4" w:space="0" w:color="auto"/>
              <w:left w:val="single" w:sz="4" w:space="0" w:color="auto"/>
              <w:bottom w:val="single" w:sz="4" w:space="0" w:color="auto"/>
              <w:right w:val="single" w:sz="4" w:space="0" w:color="auto"/>
            </w:tcBorders>
            <w:hideMark/>
          </w:tcPr>
          <w:p w14:paraId="0F96357C"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6 Технічного регламенту щодо медичних виробів для лабораторної діагностики </w:t>
            </w:r>
            <w:r w:rsidRPr="008B1A9A">
              <w:rPr>
                <w:spacing w:val="4"/>
                <w:sz w:val="22"/>
                <w:szCs w:val="22"/>
                <w:lang w:val="en-US"/>
              </w:rPr>
              <w:t>in</w:t>
            </w:r>
            <w:r w:rsidRPr="008B1A9A">
              <w:rPr>
                <w:spacing w:val="4"/>
                <w:sz w:val="22"/>
                <w:szCs w:val="22"/>
              </w:rPr>
              <w:t xml:space="preserve"> </w:t>
            </w:r>
            <w:r w:rsidRPr="008B1A9A">
              <w:rPr>
                <w:spacing w:val="4"/>
                <w:sz w:val="22"/>
                <w:szCs w:val="22"/>
                <w:lang w:val="en-US"/>
              </w:rPr>
              <w:t>vitro</w:t>
            </w:r>
            <w:r w:rsidRPr="008B1A9A">
              <w:rPr>
                <w:spacing w:val="4"/>
                <w:sz w:val="22"/>
                <w:szCs w:val="22"/>
                <w:lang w:val="uk-UA"/>
              </w:rPr>
              <w:t xml:space="preserve">,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754 (з 01.05.2014)</w:t>
            </w:r>
          </w:p>
        </w:tc>
      </w:tr>
      <w:tr w:rsidR="008B1A9A" w14:paraId="6D745149" w14:textId="77777777" w:rsidTr="008B1A9A">
        <w:tc>
          <w:tcPr>
            <w:tcW w:w="0" w:type="auto"/>
            <w:vMerge/>
            <w:tcBorders>
              <w:top w:val="single" w:sz="4" w:space="0" w:color="auto"/>
              <w:left w:val="single" w:sz="4" w:space="0" w:color="auto"/>
              <w:bottom w:val="single" w:sz="4" w:space="0" w:color="auto"/>
              <w:right w:val="single" w:sz="4" w:space="0" w:color="auto"/>
            </w:tcBorders>
            <w:vAlign w:val="center"/>
            <w:hideMark/>
          </w:tcPr>
          <w:p w14:paraId="45E5BADF" w14:textId="77777777" w:rsidR="008B1A9A" w:rsidRPr="008B1A9A" w:rsidRDefault="008B1A9A" w:rsidP="008B1A9A">
            <w:pPr>
              <w:rPr>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ED235" w14:textId="77777777" w:rsidR="008B1A9A" w:rsidRPr="008B1A9A" w:rsidRDefault="008B1A9A" w:rsidP="008B1A9A">
            <w:pPr>
              <w:jc w:val="center"/>
              <w:rPr>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302E3" w14:textId="77777777" w:rsidR="008B1A9A" w:rsidRPr="008B1A9A" w:rsidRDefault="008B1A9A" w:rsidP="008B1A9A">
            <w:pPr>
              <w:jc w:val="center"/>
              <w:rPr>
                <w:spacing w:val="4"/>
                <w:sz w:val="22"/>
                <w:szCs w:val="22"/>
              </w:rPr>
            </w:pPr>
          </w:p>
        </w:tc>
        <w:tc>
          <w:tcPr>
            <w:tcW w:w="1069" w:type="pct"/>
            <w:tcBorders>
              <w:top w:val="single" w:sz="4" w:space="0" w:color="auto"/>
              <w:left w:val="single" w:sz="4" w:space="0" w:color="auto"/>
              <w:bottom w:val="single" w:sz="4" w:space="0" w:color="auto"/>
              <w:right w:val="single" w:sz="4" w:space="0" w:color="auto"/>
            </w:tcBorders>
            <w:hideMark/>
          </w:tcPr>
          <w:p w14:paraId="66628AD1"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4 Технічного регламенту щодо активних медичних виробів, що імплантують,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755 (з 01.05.2014)</w:t>
            </w:r>
          </w:p>
        </w:tc>
      </w:tr>
      <w:tr w:rsidR="008B1A9A" w14:paraId="5CEAE4A5" w14:textId="77777777" w:rsidTr="008B1A9A">
        <w:tc>
          <w:tcPr>
            <w:tcW w:w="846" w:type="pct"/>
            <w:tcBorders>
              <w:top w:val="single" w:sz="4" w:space="0" w:color="auto"/>
              <w:left w:val="single" w:sz="4" w:space="0" w:color="auto"/>
              <w:bottom w:val="single" w:sz="4" w:space="0" w:color="auto"/>
              <w:right w:val="single" w:sz="4" w:space="0" w:color="auto"/>
            </w:tcBorders>
          </w:tcPr>
          <w:p w14:paraId="225F43CC" w14:textId="77777777" w:rsidR="008B1A9A" w:rsidRPr="008B1A9A" w:rsidRDefault="008B1A9A" w:rsidP="008B1A9A">
            <w:pPr>
              <w:rPr>
                <w:spacing w:val="4"/>
                <w:sz w:val="22"/>
                <w:szCs w:val="22"/>
                <w:lang w:val="uk-UA"/>
              </w:rPr>
            </w:pPr>
            <w:r w:rsidRPr="008B1A9A">
              <w:rPr>
                <w:spacing w:val="4"/>
                <w:sz w:val="22"/>
                <w:szCs w:val="22"/>
                <w:lang w:val="uk-UA"/>
              </w:rPr>
              <w:t xml:space="preserve">Схема 4. Сертифікація продукції, що виробляється </w:t>
            </w:r>
            <w:r w:rsidRPr="008B1A9A">
              <w:rPr>
                <w:spacing w:val="4"/>
                <w:sz w:val="22"/>
                <w:szCs w:val="22"/>
                <w:lang w:val="uk-UA"/>
              </w:rPr>
              <w:lastRenderedPageBreak/>
              <w:t xml:space="preserve">серійно, із застосуванням процедури обстеження виробництва  </w:t>
            </w:r>
          </w:p>
          <w:p w14:paraId="3BB8C0B3" w14:textId="77777777" w:rsidR="008B1A9A" w:rsidRPr="008B1A9A" w:rsidRDefault="008B1A9A" w:rsidP="008B1A9A">
            <w:pPr>
              <w:tabs>
                <w:tab w:val="left" w:pos="998"/>
              </w:tabs>
              <w:rPr>
                <w:spacing w:val="4"/>
                <w:sz w:val="22"/>
                <w:szCs w:val="22"/>
                <w:lang w:val="uk-UA"/>
              </w:rPr>
            </w:pPr>
          </w:p>
        </w:tc>
        <w:tc>
          <w:tcPr>
            <w:tcW w:w="1842" w:type="pct"/>
            <w:tcBorders>
              <w:top w:val="single" w:sz="4" w:space="0" w:color="auto"/>
              <w:left w:val="single" w:sz="4" w:space="0" w:color="auto"/>
              <w:bottom w:val="single" w:sz="4" w:space="0" w:color="auto"/>
              <w:right w:val="single" w:sz="4" w:space="0" w:color="auto"/>
            </w:tcBorders>
          </w:tcPr>
          <w:p w14:paraId="39C579D4" w14:textId="77777777" w:rsidR="008B1A9A" w:rsidRPr="008B1A9A" w:rsidRDefault="008B1A9A" w:rsidP="008B1A9A">
            <w:pPr>
              <w:jc w:val="center"/>
              <w:rPr>
                <w:spacing w:val="4"/>
                <w:sz w:val="22"/>
                <w:szCs w:val="22"/>
                <w:lang w:val="uk-UA"/>
              </w:rPr>
            </w:pPr>
            <w:proofErr w:type="spellStart"/>
            <w:r w:rsidRPr="008B1A9A">
              <w:rPr>
                <w:spacing w:val="4"/>
                <w:sz w:val="22"/>
                <w:szCs w:val="22"/>
              </w:rPr>
              <w:lastRenderedPageBreak/>
              <w:t>Сертифікація</w:t>
            </w:r>
            <w:proofErr w:type="spellEnd"/>
            <w:r w:rsidRPr="008B1A9A">
              <w:rPr>
                <w:spacing w:val="4"/>
                <w:sz w:val="22"/>
                <w:szCs w:val="22"/>
              </w:rPr>
              <w:t xml:space="preserve"> </w:t>
            </w:r>
            <w:proofErr w:type="spellStart"/>
            <w:r w:rsidRPr="008B1A9A">
              <w:rPr>
                <w:spacing w:val="4"/>
                <w:sz w:val="22"/>
                <w:szCs w:val="22"/>
              </w:rPr>
              <w:t>продукції</w:t>
            </w:r>
            <w:proofErr w:type="spellEnd"/>
            <w:r w:rsidRPr="008B1A9A">
              <w:rPr>
                <w:spacing w:val="4"/>
                <w:sz w:val="22"/>
                <w:szCs w:val="22"/>
              </w:rPr>
              <w:t xml:space="preserve"> </w:t>
            </w:r>
            <w:proofErr w:type="spellStart"/>
            <w:r w:rsidRPr="008B1A9A">
              <w:rPr>
                <w:spacing w:val="4"/>
                <w:sz w:val="22"/>
                <w:szCs w:val="22"/>
              </w:rPr>
              <w:t>здійснюється</w:t>
            </w:r>
            <w:proofErr w:type="spellEnd"/>
            <w:r w:rsidRPr="008B1A9A">
              <w:rPr>
                <w:spacing w:val="4"/>
                <w:sz w:val="22"/>
                <w:szCs w:val="22"/>
              </w:rPr>
              <w:t xml:space="preserve"> на </w:t>
            </w:r>
            <w:proofErr w:type="spellStart"/>
            <w:r w:rsidRPr="008B1A9A">
              <w:rPr>
                <w:spacing w:val="4"/>
                <w:sz w:val="22"/>
                <w:szCs w:val="22"/>
              </w:rPr>
              <w:t>підставі</w:t>
            </w:r>
            <w:proofErr w:type="spellEnd"/>
            <w:r w:rsidRPr="008B1A9A">
              <w:rPr>
                <w:spacing w:val="4"/>
                <w:sz w:val="22"/>
                <w:szCs w:val="22"/>
              </w:rPr>
              <w:t xml:space="preserve"> </w:t>
            </w:r>
            <w:r w:rsidRPr="008B1A9A">
              <w:rPr>
                <w:spacing w:val="4"/>
                <w:sz w:val="22"/>
                <w:szCs w:val="22"/>
                <w:lang w:val="uk-UA"/>
              </w:rPr>
              <w:t>обстеження</w:t>
            </w:r>
            <w:r w:rsidRPr="008B1A9A">
              <w:rPr>
                <w:spacing w:val="4"/>
                <w:sz w:val="22"/>
                <w:szCs w:val="22"/>
              </w:rPr>
              <w:t xml:space="preserve"> </w:t>
            </w:r>
            <w:proofErr w:type="spellStart"/>
            <w:r w:rsidRPr="008B1A9A">
              <w:rPr>
                <w:spacing w:val="4"/>
                <w:sz w:val="22"/>
                <w:szCs w:val="22"/>
              </w:rPr>
              <w:t>виробництва</w:t>
            </w:r>
            <w:proofErr w:type="spellEnd"/>
            <w:r w:rsidRPr="008B1A9A">
              <w:rPr>
                <w:spacing w:val="4"/>
                <w:sz w:val="22"/>
                <w:szCs w:val="22"/>
              </w:rPr>
              <w:t xml:space="preserve"> і </w:t>
            </w:r>
            <w:proofErr w:type="spellStart"/>
            <w:r w:rsidRPr="008B1A9A">
              <w:rPr>
                <w:spacing w:val="4"/>
                <w:sz w:val="22"/>
                <w:szCs w:val="22"/>
              </w:rPr>
              <w:t>випробувань</w:t>
            </w:r>
            <w:proofErr w:type="spellEnd"/>
            <w:r w:rsidRPr="008B1A9A">
              <w:rPr>
                <w:spacing w:val="4"/>
                <w:sz w:val="22"/>
                <w:szCs w:val="22"/>
              </w:rPr>
              <w:t xml:space="preserve"> </w:t>
            </w:r>
            <w:proofErr w:type="spellStart"/>
            <w:proofErr w:type="gramStart"/>
            <w:r w:rsidRPr="008B1A9A">
              <w:rPr>
                <w:spacing w:val="4"/>
                <w:sz w:val="22"/>
                <w:szCs w:val="22"/>
              </w:rPr>
              <w:t>типових</w:t>
            </w:r>
            <w:proofErr w:type="spellEnd"/>
            <w:r w:rsidRPr="008B1A9A">
              <w:rPr>
                <w:spacing w:val="4"/>
                <w:sz w:val="22"/>
                <w:szCs w:val="22"/>
              </w:rPr>
              <w:t xml:space="preserve">  </w:t>
            </w:r>
            <w:proofErr w:type="spellStart"/>
            <w:r w:rsidRPr="008B1A9A">
              <w:rPr>
                <w:spacing w:val="4"/>
                <w:sz w:val="22"/>
                <w:szCs w:val="22"/>
              </w:rPr>
              <w:t>зразків</w:t>
            </w:r>
            <w:proofErr w:type="spellEnd"/>
            <w:proofErr w:type="gramEnd"/>
            <w:r w:rsidRPr="008B1A9A">
              <w:rPr>
                <w:spacing w:val="4"/>
                <w:sz w:val="22"/>
                <w:szCs w:val="22"/>
              </w:rPr>
              <w:t xml:space="preserve"> </w:t>
            </w:r>
            <w:proofErr w:type="spellStart"/>
            <w:r w:rsidRPr="008B1A9A">
              <w:rPr>
                <w:spacing w:val="4"/>
                <w:sz w:val="22"/>
                <w:szCs w:val="22"/>
              </w:rPr>
              <w:lastRenderedPageBreak/>
              <w:t>продукції</w:t>
            </w:r>
            <w:proofErr w:type="spellEnd"/>
            <w:r w:rsidRPr="008B1A9A">
              <w:rPr>
                <w:spacing w:val="4"/>
                <w:sz w:val="22"/>
                <w:szCs w:val="22"/>
              </w:rPr>
              <w:t xml:space="preserve"> (</w:t>
            </w:r>
            <w:proofErr w:type="spellStart"/>
            <w:r w:rsidRPr="008B1A9A">
              <w:rPr>
                <w:spacing w:val="4"/>
                <w:sz w:val="22"/>
                <w:szCs w:val="22"/>
              </w:rPr>
              <w:t>відбираються</w:t>
            </w:r>
            <w:proofErr w:type="spellEnd"/>
            <w:r w:rsidRPr="008B1A9A">
              <w:rPr>
                <w:spacing w:val="4"/>
                <w:sz w:val="22"/>
                <w:szCs w:val="22"/>
              </w:rPr>
              <w:t xml:space="preserve"> </w:t>
            </w:r>
            <w:r w:rsidRPr="008B1A9A">
              <w:rPr>
                <w:spacing w:val="4"/>
                <w:sz w:val="22"/>
                <w:szCs w:val="22"/>
                <w:lang w:val="uk-UA"/>
              </w:rPr>
              <w:t>у</w:t>
            </w:r>
            <w:r w:rsidRPr="008B1A9A">
              <w:rPr>
                <w:spacing w:val="4"/>
                <w:sz w:val="22"/>
                <w:szCs w:val="22"/>
              </w:rPr>
              <w:t xml:space="preserve"> порядку і </w:t>
            </w:r>
            <w:proofErr w:type="spellStart"/>
            <w:r w:rsidRPr="008B1A9A">
              <w:rPr>
                <w:spacing w:val="4"/>
                <w:sz w:val="22"/>
                <w:szCs w:val="22"/>
              </w:rPr>
              <w:t>кількості</w:t>
            </w:r>
            <w:proofErr w:type="spellEnd"/>
            <w:r w:rsidRPr="008B1A9A">
              <w:rPr>
                <w:spacing w:val="4"/>
                <w:sz w:val="22"/>
                <w:szCs w:val="22"/>
              </w:rPr>
              <w:t xml:space="preserve">, </w:t>
            </w:r>
            <w:proofErr w:type="spellStart"/>
            <w:r w:rsidRPr="008B1A9A">
              <w:rPr>
                <w:spacing w:val="4"/>
                <w:sz w:val="22"/>
                <w:szCs w:val="22"/>
              </w:rPr>
              <w:t>які</w:t>
            </w:r>
            <w:proofErr w:type="spellEnd"/>
            <w:r w:rsidRPr="008B1A9A">
              <w:rPr>
                <w:spacing w:val="4"/>
                <w:sz w:val="22"/>
                <w:szCs w:val="22"/>
              </w:rPr>
              <w:t xml:space="preserve"> </w:t>
            </w:r>
            <w:proofErr w:type="spellStart"/>
            <w:r w:rsidRPr="008B1A9A">
              <w:rPr>
                <w:spacing w:val="4"/>
                <w:sz w:val="22"/>
                <w:szCs w:val="22"/>
              </w:rPr>
              <w:t>встановлюються</w:t>
            </w:r>
            <w:proofErr w:type="spellEnd"/>
            <w:r w:rsidRPr="008B1A9A">
              <w:rPr>
                <w:spacing w:val="4"/>
                <w:sz w:val="22"/>
                <w:szCs w:val="22"/>
              </w:rPr>
              <w:t xml:space="preserve"> ОС</w:t>
            </w:r>
            <w:r w:rsidRPr="008B1A9A">
              <w:rPr>
                <w:spacing w:val="4"/>
                <w:sz w:val="22"/>
                <w:szCs w:val="22"/>
                <w:lang w:val="uk-UA"/>
              </w:rPr>
              <w:t>П</w:t>
            </w:r>
            <w:r w:rsidRPr="008B1A9A">
              <w:rPr>
                <w:spacing w:val="4"/>
                <w:sz w:val="22"/>
                <w:szCs w:val="22"/>
              </w:rPr>
              <w:t xml:space="preserve">) </w:t>
            </w:r>
            <w:r w:rsidRPr="008B1A9A">
              <w:rPr>
                <w:spacing w:val="4"/>
                <w:sz w:val="22"/>
                <w:szCs w:val="22"/>
                <w:lang w:val="uk-UA"/>
              </w:rPr>
              <w:t>у</w:t>
            </w:r>
            <w:r w:rsidRPr="008B1A9A">
              <w:rPr>
                <w:spacing w:val="4"/>
                <w:sz w:val="22"/>
                <w:szCs w:val="22"/>
              </w:rPr>
              <w:t xml:space="preserve"> </w:t>
            </w:r>
            <w:proofErr w:type="spellStart"/>
            <w:r w:rsidRPr="008B1A9A">
              <w:rPr>
                <w:spacing w:val="4"/>
                <w:sz w:val="22"/>
                <w:szCs w:val="22"/>
              </w:rPr>
              <w:t>акредитованій</w:t>
            </w:r>
            <w:proofErr w:type="spellEnd"/>
            <w:r w:rsidRPr="008B1A9A">
              <w:rPr>
                <w:spacing w:val="4"/>
                <w:sz w:val="22"/>
                <w:szCs w:val="22"/>
              </w:rPr>
              <w:t xml:space="preserve"> </w:t>
            </w:r>
            <w:r w:rsidRPr="008B1A9A">
              <w:rPr>
                <w:spacing w:val="4"/>
                <w:sz w:val="22"/>
                <w:szCs w:val="22"/>
                <w:lang w:val="uk-UA"/>
              </w:rPr>
              <w:t>ВЛ з наступним технічним наглядом за виробництвом сертифікованої продукції.</w:t>
            </w:r>
            <w:r w:rsidRPr="008B1A9A">
              <w:rPr>
                <w:spacing w:val="4"/>
                <w:sz w:val="22"/>
                <w:szCs w:val="22"/>
              </w:rPr>
              <w:t>.</w:t>
            </w:r>
          </w:p>
          <w:p w14:paraId="67DF9BF2" w14:textId="77777777" w:rsidR="008B1A9A" w:rsidRPr="008B1A9A" w:rsidRDefault="008B1A9A" w:rsidP="008B1A9A">
            <w:pPr>
              <w:jc w:val="center"/>
              <w:rPr>
                <w:spacing w:val="4"/>
                <w:sz w:val="22"/>
                <w:szCs w:val="22"/>
                <w:lang w:val="uk-UA"/>
              </w:rPr>
            </w:pPr>
          </w:p>
        </w:tc>
        <w:tc>
          <w:tcPr>
            <w:tcW w:w="1243" w:type="pct"/>
            <w:tcBorders>
              <w:top w:val="single" w:sz="4" w:space="0" w:color="auto"/>
              <w:left w:val="single" w:sz="4" w:space="0" w:color="auto"/>
              <w:bottom w:val="single" w:sz="4" w:space="0" w:color="auto"/>
              <w:right w:val="single" w:sz="4" w:space="0" w:color="auto"/>
            </w:tcBorders>
            <w:hideMark/>
          </w:tcPr>
          <w:p w14:paraId="086E7C44"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lastRenderedPageBreak/>
              <w:t xml:space="preserve">Видається сертифікат відповідності на продукцію, яка виробляється серійно, </w:t>
            </w:r>
            <w:r w:rsidRPr="008B1A9A">
              <w:rPr>
                <w:spacing w:val="4"/>
                <w:sz w:val="22"/>
                <w:szCs w:val="22"/>
                <w:lang w:val="uk-UA"/>
              </w:rPr>
              <w:lastRenderedPageBreak/>
              <w:t xml:space="preserve">з терміном дії до </w:t>
            </w:r>
            <w:r w:rsidRPr="008B1A9A">
              <w:rPr>
                <w:b/>
                <w:spacing w:val="4"/>
                <w:sz w:val="22"/>
                <w:szCs w:val="22"/>
                <w:lang w:val="uk-UA"/>
              </w:rPr>
              <w:t>2</w:t>
            </w:r>
            <w:r w:rsidRPr="008B1A9A">
              <w:rPr>
                <w:spacing w:val="4"/>
                <w:sz w:val="22"/>
                <w:szCs w:val="22"/>
                <w:lang w:val="uk-UA"/>
              </w:rPr>
              <w:t>-х років.</w:t>
            </w:r>
          </w:p>
          <w:p w14:paraId="11A1FF05"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Допускається, що процедура технічного нагляду не застосовується, при цьому термін дії сертифікату не повинен перевищувати 1 рік.</w:t>
            </w:r>
          </w:p>
        </w:tc>
        <w:tc>
          <w:tcPr>
            <w:tcW w:w="1069" w:type="pct"/>
            <w:tcBorders>
              <w:top w:val="single" w:sz="4" w:space="0" w:color="auto"/>
              <w:left w:val="single" w:sz="4" w:space="0" w:color="auto"/>
              <w:bottom w:val="single" w:sz="4" w:space="0" w:color="auto"/>
              <w:right w:val="single" w:sz="4" w:space="0" w:color="auto"/>
            </w:tcBorders>
          </w:tcPr>
          <w:p w14:paraId="0EC10CC8"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lastRenderedPageBreak/>
              <w:t xml:space="preserve">При сертифікації на відповідність ТР </w:t>
            </w:r>
            <w:proofErr w:type="spellStart"/>
            <w:r w:rsidRPr="008B1A9A">
              <w:rPr>
                <w:spacing w:val="4"/>
                <w:sz w:val="22"/>
                <w:szCs w:val="22"/>
              </w:rPr>
              <w:t>застос</w:t>
            </w:r>
            <w:r w:rsidRPr="008B1A9A">
              <w:rPr>
                <w:spacing w:val="4"/>
                <w:sz w:val="22"/>
                <w:szCs w:val="22"/>
                <w:lang w:val="uk-UA"/>
              </w:rPr>
              <w:t>овується</w:t>
            </w:r>
            <w:proofErr w:type="spellEnd"/>
            <w:r w:rsidRPr="008B1A9A">
              <w:rPr>
                <w:spacing w:val="4"/>
                <w:sz w:val="22"/>
                <w:szCs w:val="22"/>
                <w:lang w:val="uk-UA"/>
              </w:rPr>
              <w:t xml:space="preserve"> </w:t>
            </w:r>
            <w:r w:rsidRPr="008B1A9A">
              <w:rPr>
                <w:spacing w:val="4"/>
                <w:sz w:val="22"/>
                <w:szCs w:val="22"/>
              </w:rPr>
              <w:t xml:space="preserve"> </w:t>
            </w:r>
            <w:proofErr w:type="spellStart"/>
            <w:r w:rsidRPr="008B1A9A">
              <w:rPr>
                <w:spacing w:val="4"/>
                <w:sz w:val="22"/>
                <w:szCs w:val="22"/>
              </w:rPr>
              <w:t>модул</w:t>
            </w:r>
            <w:proofErr w:type="spellEnd"/>
            <w:r w:rsidRPr="008B1A9A">
              <w:rPr>
                <w:spacing w:val="4"/>
                <w:sz w:val="22"/>
                <w:szCs w:val="22"/>
                <w:lang w:val="uk-UA"/>
              </w:rPr>
              <w:t>ь</w:t>
            </w:r>
            <w:r w:rsidRPr="008B1A9A">
              <w:rPr>
                <w:spacing w:val="4"/>
                <w:sz w:val="22"/>
                <w:szCs w:val="22"/>
              </w:rPr>
              <w:t xml:space="preserve"> </w:t>
            </w:r>
            <w:r w:rsidRPr="008B1A9A">
              <w:rPr>
                <w:spacing w:val="4"/>
                <w:sz w:val="22"/>
                <w:szCs w:val="22"/>
                <w:lang w:val="uk-UA"/>
              </w:rPr>
              <w:t>Е</w:t>
            </w:r>
            <w:r w:rsidRPr="008B1A9A">
              <w:rPr>
                <w:spacing w:val="4"/>
                <w:sz w:val="22"/>
                <w:szCs w:val="22"/>
              </w:rPr>
              <w:t xml:space="preserve">, </w:t>
            </w:r>
            <w:proofErr w:type="spellStart"/>
            <w:r w:rsidRPr="008B1A9A">
              <w:rPr>
                <w:spacing w:val="4"/>
                <w:sz w:val="22"/>
                <w:szCs w:val="22"/>
              </w:rPr>
              <w:t>або</w:t>
            </w:r>
            <w:proofErr w:type="spellEnd"/>
            <w:r w:rsidRPr="008B1A9A">
              <w:rPr>
                <w:spacing w:val="4"/>
                <w:sz w:val="22"/>
                <w:szCs w:val="22"/>
              </w:rPr>
              <w:t xml:space="preserve"> </w:t>
            </w:r>
            <w:proofErr w:type="spellStart"/>
            <w:r w:rsidRPr="008B1A9A">
              <w:rPr>
                <w:spacing w:val="4"/>
                <w:sz w:val="22"/>
                <w:szCs w:val="22"/>
              </w:rPr>
              <w:lastRenderedPageBreak/>
              <w:t>комбінаці</w:t>
            </w:r>
            <w:proofErr w:type="spellEnd"/>
            <w:r w:rsidRPr="008B1A9A">
              <w:rPr>
                <w:spacing w:val="4"/>
                <w:sz w:val="22"/>
                <w:szCs w:val="22"/>
                <w:lang w:val="uk-UA"/>
              </w:rPr>
              <w:t>я</w:t>
            </w:r>
            <w:r w:rsidRPr="008B1A9A">
              <w:rPr>
                <w:spacing w:val="4"/>
                <w:sz w:val="22"/>
                <w:szCs w:val="22"/>
              </w:rPr>
              <w:t xml:space="preserve"> </w:t>
            </w:r>
            <w:proofErr w:type="spellStart"/>
            <w:r w:rsidRPr="008B1A9A">
              <w:rPr>
                <w:spacing w:val="4"/>
                <w:sz w:val="22"/>
                <w:szCs w:val="22"/>
              </w:rPr>
              <w:t>модулів</w:t>
            </w:r>
            <w:proofErr w:type="spellEnd"/>
            <w:r w:rsidRPr="008B1A9A">
              <w:rPr>
                <w:spacing w:val="4"/>
                <w:sz w:val="22"/>
                <w:szCs w:val="22"/>
              </w:rPr>
              <w:t xml:space="preserve"> В та </w:t>
            </w:r>
            <w:r w:rsidRPr="008B1A9A">
              <w:rPr>
                <w:spacing w:val="4"/>
                <w:sz w:val="22"/>
                <w:szCs w:val="22"/>
                <w:lang w:val="uk-UA"/>
              </w:rPr>
              <w:t>Е.</w:t>
            </w:r>
          </w:p>
          <w:p w14:paraId="1F13FD58" w14:textId="77777777" w:rsidR="008B1A9A" w:rsidRPr="008B1A9A" w:rsidRDefault="008B1A9A" w:rsidP="008B1A9A">
            <w:pPr>
              <w:tabs>
                <w:tab w:val="left" w:pos="998"/>
              </w:tabs>
              <w:jc w:val="center"/>
              <w:rPr>
                <w:spacing w:val="4"/>
                <w:sz w:val="22"/>
                <w:szCs w:val="22"/>
              </w:rPr>
            </w:pPr>
          </w:p>
        </w:tc>
      </w:tr>
      <w:tr w:rsidR="008B1A9A" w14:paraId="11615D54" w14:textId="77777777" w:rsidTr="008B1A9A">
        <w:tc>
          <w:tcPr>
            <w:tcW w:w="846" w:type="pct"/>
            <w:tcBorders>
              <w:top w:val="single" w:sz="4" w:space="0" w:color="auto"/>
              <w:left w:val="single" w:sz="4" w:space="0" w:color="auto"/>
              <w:bottom w:val="single" w:sz="4" w:space="0" w:color="auto"/>
              <w:right w:val="single" w:sz="4" w:space="0" w:color="auto"/>
            </w:tcBorders>
            <w:hideMark/>
          </w:tcPr>
          <w:p w14:paraId="3A527950" w14:textId="77777777" w:rsidR="008B1A9A" w:rsidRPr="008B1A9A" w:rsidRDefault="008B1A9A" w:rsidP="008B1A9A">
            <w:pPr>
              <w:rPr>
                <w:spacing w:val="4"/>
                <w:sz w:val="22"/>
                <w:szCs w:val="22"/>
                <w:lang w:val="uk-UA"/>
              </w:rPr>
            </w:pPr>
            <w:r w:rsidRPr="008B1A9A">
              <w:rPr>
                <w:rStyle w:val="rvts15"/>
                <w:color w:val="000000"/>
                <w:sz w:val="22"/>
                <w:szCs w:val="22"/>
                <w:lang w:val="uk-UA"/>
              </w:rPr>
              <w:lastRenderedPageBreak/>
              <w:t xml:space="preserve">Порядок </w:t>
            </w:r>
            <w:proofErr w:type="spellStart"/>
            <w:r w:rsidRPr="008B1A9A">
              <w:rPr>
                <w:rStyle w:val="rvts15"/>
                <w:color w:val="000000"/>
                <w:sz w:val="22"/>
                <w:szCs w:val="22"/>
              </w:rPr>
              <w:t>забезпечення</w:t>
            </w:r>
            <w:proofErr w:type="spellEnd"/>
            <w:r w:rsidRPr="008B1A9A">
              <w:rPr>
                <w:rStyle w:val="rvts15"/>
                <w:color w:val="000000"/>
                <w:sz w:val="22"/>
                <w:szCs w:val="22"/>
              </w:rPr>
              <w:t xml:space="preserve"> </w:t>
            </w:r>
            <w:proofErr w:type="spellStart"/>
            <w:r w:rsidRPr="008B1A9A">
              <w:rPr>
                <w:rStyle w:val="rvts15"/>
                <w:color w:val="000000"/>
                <w:sz w:val="22"/>
                <w:szCs w:val="22"/>
              </w:rPr>
              <w:t>функціонування</w:t>
            </w:r>
            <w:proofErr w:type="spellEnd"/>
            <w:r w:rsidRPr="008B1A9A">
              <w:rPr>
                <w:rStyle w:val="rvts15"/>
                <w:color w:val="000000"/>
                <w:sz w:val="22"/>
                <w:szCs w:val="22"/>
              </w:rPr>
              <w:t xml:space="preserve"> </w:t>
            </w:r>
            <w:proofErr w:type="spellStart"/>
            <w:r w:rsidRPr="008B1A9A">
              <w:rPr>
                <w:rStyle w:val="rvts15"/>
                <w:color w:val="000000"/>
                <w:sz w:val="22"/>
                <w:szCs w:val="22"/>
              </w:rPr>
              <w:t>системи</w:t>
            </w:r>
            <w:proofErr w:type="spellEnd"/>
            <w:r w:rsidRPr="008B1A9A">
              <w:rPr>
                <w:rStyle w:val="rvts15"/>
                <w:color w:val="000000"/>
                <w:sz w:val="22"/>
                <w:szCs w:val="22"/>
              </w:rPr>
              <w:t xml:space="preserve"> </w:t>
            </w:r>
            <w:proofErr w:type="spellStart"/>
            <w:r w:rsidRPr="008B1A9A">
              <w:rPr>
                <w:rStyle w:val="rvts15"/>
                <w:color w:val="000000"/>
                <w:sz w:val="22"/>
                <w:szCs w:val="22"/>
              </w:rPr>
              <w:t>управління</w:t>
            </w:r>
            <w:proofErr w:type="spellEnd"/>
            <w:r w:rsidRPr="008B1A9A">
              <w:rPr>
                <w:rStyle w:val="rvts15"/>
                <w:color w:val="000000"/>
                <w:sz w:val="22"/>
                <w:szCs w:val="22"/>
              </w:rPr>
              <w:t xml:space="preserve"> </w:t>
            </w:r>
            <w:proofErr w:type="spellStart"/>
            <w:r w:rsidRPr="008B1A9A">
              <w:rPr>
                <w:rStyle w:val="rvts15"/>
                <w:color w:val="000000"/>
                <w:sz w:val="22"/>
                <w:szCs w:val="22"/>
              </w:rPr>
              <w:t>якістю</w:t>
            </w:r>
            <w:proofErr w:type="spellEnd"/>
            <w:r w:rsidRPr="008B1A9A">
              <w:rPr>
                <w:rStyle w:val="rvts15"/>
                <w:color w:val="000000"/>
                <w:sz w:val="22"/>
                <w:szCs w:val="22"/>
              </w:rPr>
              <w:t xml:space="preserve"> </w:t>
            </w:r>
            <w:proofErr w:type="spellStart"/>
            <w:r w:rsidRPr="008B1A9A">
              <w:rPr>
                <w:rStyle w:val="rvts15"/>
                <w:color w:val="000000"/>
                <w:sz w:val="22"/>
                <w:szCs w:val="22"/>
              </w:rPr>
              <w:t>продукції</w:t>
            </w:r>
            <w:proofErr w:type="spellEnd"/>
            <w:r w:rsidRPr="008B1A9A">
              <w:rPr>
                <w:rStyle w:val="rvts15"/>
                <w:color w:val="000000"/>
                <w:sz w:val="22"/>
                <w:szCs w:val="22"/>
                <w:lang w:val="uk-UA"/>
              </w:rPr>
              <w:t xml:space="preserve"> </w:t>
            </w:r>
            <w:r w:rsidRPr="008B1A9A">
              <w:rPr>
                <w:rStyle w:val="rvts15"/>
                <w:i/>
                <w:color w:val="000000"/>
                <w:sz w:val="22"/>
                <w:szCs w:val="22"/>
                <w:lang w:val="uk-UA"/>
              </w:rPr>
              <w:t>(для медичних виробів)</w:t>
            </w:r>
          </w:p>
        </w:tc>
        <w:tc>
          <w:tcPr>
            <w:tcW w:w="1842" w:type="pct"/>
            <w:tcBorders>
              <w:top w:val="single" w:sz="4" w:space="0" w:color="auto"/>
              <w:left w:val="single" w:sz="4" w:space="0" w:color="auto"/>
              <w:bottom w:val="single" w:sz="4" w:space="0" w:color="auto"/>
              <w:right w:val="single" w:sz="4" w:space="0" w:color="auto"/>
            </w:tcBorders>
          </w:tcPr>
          <w:p w14:paraId="0904D712" w14:textId="77777777" w:rsidR="008B1A9A" w:rsidRPr="008B1A9A" w:rsidRDefault="008B1A9A" w:rsidP="008B1A9A">
            <w:pPr>
              <w:jc w:val="center"/>
              <w:rPr>
                <w:spacing w:val="4"/>
                <w:sz w:val="22"/>
                <w:szCs w:val="22"/>
              </w:rPr>
            </w:pPr>
          </w:p>
        </w:tc>
        <w:tc>
          <w:tcPr>
            <w:tcW w:w="1243" w:type="pct"/>
            <w:tcBorders>
              <w:top w:val="single" w:sz="4" w:space="0" w:color="auto"/>
              <w:left w:val="single" w:sz="4" w:space="0" w:color="auto"/>
              <w:bottom w:val="single" w:sz="4" w:space="0" w:color="auto"/>
              <w:right w:val="single" w:sz="4" w:space="0" w:color="auto"/>
            </w:tcBorders>
            <w:hideMark/>
          </w:tcPr>
          <w:p w14:paraId="19BB7B53"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Видається сертифікат терміном до 5 років на медичні вироби, що випускаються серійно. Нагляд повинен </w:t>
            </w:r>
            <w:proofErr w:type="spellStart"/>
            <w:r w:rsidRPr="008B1A9A">
              <w:rPr>
                <w:spacing w:val="4"/>
                <w:sz w:val="22"/>
                <w:szCs w:val="22"/>
                <w:lang w:val="uk-UA"/>
              </w:rPr>
              <w:t>здійснюватись</w:t>
            </w:r>
            <w:proofErr w:type="spellEnd"/>
            <w:r w:rsidRPr="008B1A9A">
              <w:rPr>
                <w:spacing w:val="4"/>
                <w:sz w:val="22"/>
                <w:szCs w:val="22"/>
                <w:lang w:val="uk-UA"/>
              </w:rPr>
              <w:t xml:space="preserve"> не рідше одного разу на рік</w:t>
            </w:r>
          </w:p>
        </w:tc>
        <w:tc>
          <w:tcPr>
            <w:tcW w:w="1069" w:type="pct"/>
            <w:tcBorders>
              <w:top w:val="single" w:sz="4" w:space="0" w:color="auto"/>
              <w:left w:val="single" w:sz="4" w:space="0" w:color="auto"/>
              <w:bottom w:val="single" w:sz="4" w:space="0" w:color="auto"/>
              <w:right w:val="single" w:sz="4" w:space="0" w:color="auto"/>
            </w:tcBorders>
            <w:hideMark/>
          </w:tcPr>
          <w:p w14:paraId="4876D1F4"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7 Технічного регламенту щодо медичних виробів,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753 (з 01.05.2014)</w:t>
            </w:r>
          </w:p>
        </w:tc>
      </w:tr>
      <w:tr w:rsidR="008B1A9A" w14:paraId="6CA20F4D" w14:textId="77777777" w:rsidTr="008B1A9A">
        <w:tc>
          <w:tcPr>
            <w:tcW w:w="846" w:type="pct"/>
            <w:tcBorders>
              <w:top w:val="single" w:sz="4" w:space="0" w:color="auto"/>
              <w:left w:val="single" w:sz="4" w:space="0" w:color="auto"/>
              <w:bottom w:val="single" w:sz="4" w:space="0" w:color="auto"/>
              <w:right w:val="single" w:sz="4" w:space="0" w:color="auto"/>
            </w:tcBorders>
            <w:hideMark/>
          </w:tcPr>
          <w:p w14:paraId="5F461144" w14:textId="77777777" w:rsidR="008B1A9A" w:rsidRPr="008B1A9A" w:rsidRDefault="008B1A9A" w:rsidP="008B1A9A">
            <w:pPr>
              <w:tabs>
                <w:tab w:val="left" w:pos="998"/>
              </w:tabs>
              <w:rPr>
                <w:spacing w:val="4"/>
                <w:sz w:val="22"/>
                <w:szCs w:val="22"/>
                <w:lang w:val="uk-UA"/>
              </w:rPr>
            </w:pPr>
            <w:r w:rsidRPr="008B1A9A">
              <w:rPr>
                <w:spacing w:val="4"/>
                <w:sz w:val="22"/>
                <w:szCs w:val="22"/>
                <w:lang w:val="uk-UA"/>
              </w:rPr>
              <w:t>Схема 5. Сертифікація продукції, що виробляється серійно, із застосуванням процедури атестації виробництва</w:t>
            </w:r>
          </w:p>
        </w:tc>
        <w:tc>
          <w:tcPr>
            <w:tcW w:w="1842" w:type="pct"/>
            <w:tcBorders>
              <w:top w:val="single" w:sz="4" w:space="0" w:color="auto"/>
              <w:left w:val="single" w:sz="4" w:space="0" w:color="auto"/>
              <w:bottom w:val="single" w:sz="4" w:space="0" w:color="auto"/>
              <w:right w:val="single" w:sz="4" w:space="0" w:color="auto"/>
            </w:tcBorders>
            <w:hideMark/>
          </w:tcPr>
          <w:p w14:paraId="1E114EEC" w14:textId="77777777" w:rsidR="008B1A9A" w:rsidRPr="008B1A9A" w:rsidRDefault="008B1A9A" w:rsidP="008B1A9A">
            <w:pPr>
              <w:jc w:val="center"/>
              <w:rPr>
                <w:spacing w:val="4"/>
                <w:sz w:val="22"/>
                <w:szCs w:val="22"/>
                <w:lang w:val="uk-UA"/>
              </w:rPr>
            </w:pPr>
            <w:r w:rsidRPr="008B1A9A">
              <w:rPr>
                <w:spacing w:val="4"/>
                <w:sz w:val="22"/>
                <w:szCs w:val="22"/>
                <w:lang w:val="uk-UA"/>
              </w:rPr>
              <w:t xml:space="preserve">Сертифікація продукції здійснюється на підставі атестації виробництва (оцінювання за модулем </w:t>
            </w:r>
            <w:r w:rsidRPr="008B1A9A">
              <w:rPr>
                <w:spacing w:val="4"/>
                <w:sz w:val="22"/>
                <w:szCs w:val="22"/>
                <w:lang w:val="en-US"/>
              </w:rPr>
              <w:t>D</w:t>
            </w:r>
            <w:r w:rsidRPr="008B1A9A">
              <w:rPr>
                <w:spacing w:val="4"/>
                <w:sz w:val="22"/>
                <w:szCs w:val="22"/>
                <w:lang w:val="uk-UA"/>
              </w:rPr>
              <w:t>) і випробувань типових  зразків продукції (відбираються в порядку і кількості, які встановлюються ОСП) у акредитованій ВЛ з наступним технічним наглядом за виробництвом сертифікованої продукції.</w:t>
            </w:r>
          </w:p>
        </w:tc>
        <w:tc>
          <w:tcPr>
            <w:tcW w:w="1243" w:type="pct"/>
            <w:tcBorders>
              <w:top w:val="single" w:sz="4" w:space="0" w:color="auto"/>
              <w:left w:val="single" w:sz="4" w:space="0" w:color="auto"/>
              <w:bottom w:val="single" w:sz="4" w:space="0" w:color="auto"/>
              <w:right w:val="single" w:sz="4" w:space="0" w:color="auto"/>
            </w:tcBorders>
          </w:tcPr>
          <w:p w14:paraId="190D78D2" w14:textId="511559D6" w:rsidR="008B1A9A" w:rsidRPr="008B1A9A" w:rsidRDefault="008B1A9A" w:rsidP="008B1A9A">
            <w:pPr>
              <w:tabs>
                <w:tab w:val="left" w:pos="998"/>
              </w:tabs>
              <w:jc w:val="center"/>
              <w:rPr>
                <w:spacing w:val="4"/>
                <w:sz w:val="22"/>
                <w:szCs w:val="22"/>
              </w:rPr>
            </w:pPr>
            <w:proofErr w:type="spellStart"/>
            <w:r w:rsidRPr="008B1A9A">
              <w:rPr>
                <w:spacing w:val="4"/>
                <w:sz w:val="22"/>
                <w:szCs w:val="22"/>
              </w:rPr>
              <w:t>Видається</w:t>
            </w:r>
            <w:proofErr w:type="spellEnd"/>
            <w:r w:rsidRPr="008B1A9A">
              <w:rPr>
                <w:spacing w:val="4"/>
                <w:sz w:val="22"/>
                <w:szCs w:val="22"/>
              </w:rPr>
              <w:t xml:space="preserve"> </w:t>
            </w:r>
            <w:proofErr w:type="spellStart"/>
            <w:r w:rsidRPr="008B1A9A">
              <w:rPr>
                <w:spacing w:val="4"/>
                <w:sz w:val="22"/>
                <w:szCs w:val="22"/>
              </w:rPr>
              <w:t>сертифікат</w:t>
            </w:r>
            <w:proofErr w:type="spellEnd"/>
            <w:r w:rsidRPr="008B1A9A">
              <w:rPr>
                <w:spacing w:val="4"/>
                <w:sz w:val="22"/>
                <w:szCs w:val="22"/>
              </w:rPr>
              <w:t xml:space="preserve"> </w:t>
            </w:r>
            <w:proofErr w:type="spellStart"/>
            <w:r w:rsidRPr="008B1A9A">
              <w:rPr>
                <w:spacing w:val="4"/>
                <w:sz w:val="22"/>
                <w:szCs w:val="22"/>
              </w:rPr>
              <w:t>відповідності</w:t>
            </w:r>
            <w:proofErr w:type="spellEnd"/>
            <w:r w:rsidRPr="008B1A9A">
              <w:rPr>
                <w:spacing w:val="4"/>
                <w:sz w:val="22"/>
                <w:szCs w:val="22"/>
              </w:rPr>
              <w:t xml:space="preserve"> на </w:t>
            </w:r>
            <w:proofErr w:type="spellStart"/>
            <w:r w:rsidRPr="008B1A9A">
              <w:rPr>
                <w:spacing w:val="4"/>
                <w:sz w:val="22"/>
                <w:szCs w:val="22"/>
              </w:rPr>
              <w:t>продукцію</w:t>
            </w:r>
            <w:proofErr w:type="spellEnd"/>
            <w:r w:rsidRPr="008B1A9A">
              <w:rPr>
                <w:spacing w:val="4"/>
                <w:sz w:val="22"/>
                <w:szCs w:val="22"/>
              </w:rPr>
              <w:t xml:space="preserve">, яка </w:t>
            </w:r>
            <w:proofErr w:type="spellStart"/>
            <w:r w:rsidRPr="008B1A9A">
              <w:rPr>
                <w:spacing w:val="4"/>
                <w:sz w:val="22"/>
                <w:szCs w:val="22"/>
              </w:rPr>
              <w:t>виробляється</w:t>
            </w:r>
            <w:proofErr w:type="spellEnd"/>
            <w:r w:rsidRPr="008B1A9A">
              <w:rPr>
                <w:spacing w:val="4"/>
                <w:sz w:val="22"/>
                <w:szCs w:val="22"/>
              </w:rPr>
              <w:t xml:space="preserve"> </w:t>
            </w:r>
            <w:proofErr w:type="spellStart"/>
            <w:r w:rsidRPr="008B1A9A">
              <w:rPr>
                <w:spacing w:val="4"/>
                <w:sz w:val="22"/>
                <w:szCs w:val="22"/>
              </w:rPr>
              <w:t>серійно</w:t>
            </w:r>
            <w:proofErr w:type="spellEnd"/>
            <w:r w:rsidRPr="008B1A9A">
              <w:rPr>
                <w:spacing w:val="4"/>
                <w:sz w:val="22"/>
                <w:szCs w:val="22"/>
              </w:rPr>
              <w:t xml:space="preserve">, з </w:t>
            </w:r>
            <w:proofErr w:type="spellStart"/>
            <w:r w:rsidRPr="008B1A9A">
              <w:rPr>
                <w:spacing w:val="4"/>
                <w:sz w:val="22"/>
                <w:szCs w:val="22"/>
              </w:rPr>
              <w:t>терміном</w:t>
            </w:r>
            <w:proofErr w:type="spellEnd"/>
            <w:r w:rsidRPr="008B1A9A">
              <w:rPr>
                <w:spacing w:val="4"/>
                <w:sz w:val="22"/>
                <w:szCs w:val="22"/>
              </w:rPr>
              <w:t xml:space="preserve"> </w:t>
            </w:r>
            <w:proofErr w:type="spellStart"/>
            <w:r w:rsidRPr="008B1A9A">
              <w:rPr>
                <w:spacing w:val="4"/>
                <w:sz w:val="22"/>
                <w:szCs w:val="22"/>
              </w:rPr>
              <w:t>дії</w:t>
            </w:r>
            <w:proofErr w:type="spellEnd"/>
            <w:r w:rsidRPr="008B1A9A">
              <w:rPr>
                <w:spacing w:val="4"/>
                <w:sz w:val="22"/>
                <w:szCs w:val="22"/>
              </w:rPr>
              <w:t xml:space="preserve"> до </w:t>
            </w:r>
            <w:r w:rsidRPr="008B1A9A">
              <w:rPr>
                <w:b/>
                <w:spacing w:val="4"/>
                <w:sz w:val="22"/>
                <w:szCs w:val="22"/>
                <w:lang w:val="uk-UA"/>
              </w:rPr>
              <w:t>3</w:t>
            </w:r>
            <w:r w:rsidRPr="008B1A9A">
              <w:rPr>
                <w:spacing w:val="4"/>
                <w:sz w:val="22"/>
                <w:szCs w:val="22"/>
              </w:rPr>
              <w:t>-</w:t>
            </w:r>
            <w:proofErr w:type="gramStart"/>
            <w:r w:rsidRPr="008B1A9A">
              <w:rPr>
                <w:spacing w:val="4"/>
                <w:sz w:val="22"/>
                <w:szCs w:val="22"/>
              </w:rPr>
              <w:t xml:space="preserve">х  </w:t>
            </w:r>
            <w:proofErr w:type="spellStart"/>
            <w:r w:rsidRPr="008B1A9A">
              <w:rPr>
                <w:spacing w:val="4"/>
                <w:sz w:val="22"/>
                <w:szCs w:val="22"/>
              </w:rPr>
              <w:t>років</w:t>
            </w:r>
            <w:proofErr w:type="spellEnd"/>
            <w:proofErr w:type="gramEnd"/>
            <w:r w:rsidRPr="008B1A9A">
              <w:rPr>
                <w:spacing w:val="4"/>
                <w:sz w:val="22"/>
                <w:szCs w:val="22"/>
              </w:rPr>
              <w:t>.</w:t>
            </w:r>
          </w:p>
          <w:p w14:paraId="34E0D5E6" w14:textId="77777777" w:rsidR="008B1A9A" w:rsidRPr="008B1A9A" w:rsidRDefault="008B1A9A" w:rsidP="008B1A9A">
            <w:pPr>
              <w:tabs>
                <w:tab w:val="left" w:pos="998"/>
              </w:tabs>
              <w:jc w:val="center"/>
              <w:rPr>
                <w:spacing w:val="4"/>
                <w:sz w:val="22"/>
                <w:szCs w:val="22"/>
              </w:rPr>
            </w:pPr>
          </w:p>
        </w:tc>
        <w:tc>
          <w:tcPr>
            <w:tcW w:w="1069" w:type="pct"/>
            <w:tcBorders>
              <w:top w:val="single" w:sz="4" w:space="0" w:color="auto"/>
              <w:left w:val="single" w:sz="4" w:space="0" w:color="auto"/>
              <w:bottom w:val="single" w:sz="4" w:space="0" w:color="auto"/>
              <w:right w:val="single" w:sz="4" w:space="0" w:color="auto"/>
            </w:tcBorders>
            <w:hideMark/>
          </w:tcPr>
          <w:p w14:paraId="307AA894"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При сертифікації на відповідність ТР </w:t>
            </w:r>
            <w:proofErr w:type="spellStart"/>
            <w:r w:rsidRPr="008B1A9A">
              <w:rPr>
                <w:spacing w:val="4"/>
                <w:sz w:val="22"/>
                <w:szCs w:val="22"/>
              </w:rPr>
              <w:t>застос</w:t>
            </w:r>
            <w:r w:rsidRPr="008B1A9A">
              <w:rPr>
                <w:spacing w:val="4"/>
                <w:sz w:val="22"/>
                <w:szCs w:val="22"/>
                <w:lang w:val="uk-UA"/>
              </w:rPr>
              <w:t>овується</w:t>
            </w:r>
            <w:proofErr w:type="spellEnd"/>
            <w:r w:rsidRPr="008B1A9A">
              <w:rPr>
                <w:spacing w:val="4"/>
                <w:sz w:val="22"/>
                <w:szCs w:val="22"/>
                <w:lang w:val="uk-UA"/>
              </w:rPr>
              <w:t xml:space="preserve"> </w:t>
            </w:r>
            <w:r w:rsidRPr="008B1A9A">
              <w:rPr>
                <w:spacing w:val="4"/>
                <w:sz w:val="22"/>
                <w:szCs w:val="22"/>
              </w:rPr>
              <w:t xml:space="preserve"> </w:t>
            </w:r>
            <w:proofErr w:type="spellStart"/>
            <w:r w:rsidRPr="008B1A9A">
              <w:rPr>
                <w:spacing w:val="4"/>
                <w:sz w:val="22"/>
                <w:szCs w:val="22"/>
              </w:rPr>
              <w:t>модул</w:t>
            </w:r>
            <w:proofErr w:type="spellEnd"/>
            <w:r w:rsidRPr="008B1A9A">
              <w:rPr>
                <w:spacing w:val="4"/>
                <w:sz w:val="22"/>
                <w:szCs w:val="22"/>
                <w:lang w:val="uk-UA"/>
              </w:rPr>
              <w:t>ь</w:t>
            </w:r>
            <w:r w:rsidRPr="008B1A9A">
              <w:rPr>
                <w:spacing w:val="4"/>
                <w:sz w:val="22"/>
                <w:szCs w:val="22"/>
              </w:rPr>
              <w:t xml:space="preserve"> </w:t>
            </w:r>
            <w:r w:rsidRPr="008B1A9A">
              <w:rPr>
                <w:spacing w:val="4"/>
                <w:sz w:val="22"/>
                <w:szCs w:val="22"/>
                <w:lang w:val="en-US"/>
              </w:rPr>
              <w:t>D</w:t>
            </w:r>
            <w:r w:rsidRPr="008B1A9A">
              <w:rPr>
                <w:spacing w:val="4"/>
                <w:sz w:val="22"/>
                <w:szCs w:val="22"/>
              </w:rPr>
              <w:t xml:space="preserve">, </w:t>
            </w:r>
            <w:proofErr w:type="spellStart"/>
            <w:r w:rsidRPr="008B1A9A">
              <w:rPr>
                <w:spacing w:val="4"/>
                <w:sz w:val="22"/>
                <w:szCs w:val="22"/>
              </w:rPr>
              <w:t>або</w:t>
            </w:r>
            <w:proofErr w:type="spellEnd"/>
            <w:r w:rsidRPr="008B1A9A">
              <w:rPr>
                <w:spacing w:val="4"/>
                <w:sz w:val="22"/>
                <w:szCs w:val="22"/>
              </w:rPr>
              <w:t xml:space="preserve"> </w:t>
            </w:r>
            <w:proofErr w:type="spellStart"/>
            <w:r w:rsidRPr="008B1A9A">
              <w:rPr>
                <w:spacing w:val="4"/>
                <w:sz w:val="22"/>
                <w:szCs w:val="22"/>
              </w:rPr>
              <w:t>комбінаці</w:t>
            </w:r>
            <w:proofErr w:type="spellEnd"/>
            <w:r w:rsidRPr="008B1A9A">
              <w:rPr>
                <w:spacing w:val="4"/>
                <w:sz w:val="22"/>
                <w:szCs w:val="22"/>
                <w:lang w:val="uk-UA"/>
              </w:rPr>
              <w:t>я</w:t>
            </w:r>
            <w:r w:rsidRPr="008B1A9A">
              <w:rPr>
                <w:spacing w:val="4"/>
                <w:sz w:val="22"/>
                <w:szCs w:val="22"/>
              </w:rPr>
              <w:t xml:space="preserve"> </w:t>
            </w:r>
            <w:proofErr w:type="spellStart"/>
            <w:r w:rsidRPr="008B1A9A">
              <w:rPr>
                <w:spacing w:val="4"/>
                <w:sz w:val="22"/>
                <w:szCs w:val="22"/>
              </w:rPr>
              <w:t>модулів</w:t>
            </w:r>
            <w:proofErr w:type="spellEnd"/>
            <w:r w:rsidRPr="008B1A9A">
              <w:rPr>
                <w:spacing w:val="4"/>
                <w:sz w:val="22"/>
                <w:szCs w:val="22"/>
              </w:rPr>
              <w:t xml:space="preserve"> В та </w:t>
            </w:r>
            <w:r w:rsidRPr="008B1A9A">
              <w:rPr>
                <w:spacing w:val="4"/>
                <w:sz w:val="22"/>
                <w:szCs w:val="22"/>
                <w:lang w:val="en-US"/>
              </w:rPr>
              <w:t>D</w:t>
            </w:r>
            <w:r w:rsidRPr="008B1A9A">
              <w:rPr>
                <w:spacing w:val="4"/>
                <w:sz w:val="22"/>
                <w:szCs w:val="22"/>
                <w:lang w:val="uk-UA"/>
              </w:rPr>
              <w:t>.</w:t>
            </w:r>
          </w:p>
        </w:tc>
      </w:tr>
      <w:tr w:rsidR="008B1A9A" w14:paraId="4E33D048" w14:textId="77777777" w:rsidTr="008B1A9A">
        <w:tc>
          <w:tcPr>
            <w:tcW w:w="846" w:type="pct"/>
            <w:tcBorders>
              <w:top w:val="single" w:sz="4" w:space="0" w:color="auto"/>
              <w:left w:val="single" w:sz="4" w:space="0" w:color="auto"/>
              <w:bottom w:val="single" w:sz="4" w:space="0" w:color="auto"/>
              <w:right w:val="single" w:sz="4" w:space="0" w:color="auto"/>
            </w:tcBorders>
            <w:hideMark/>
          </w:tcPr>
          <w:p w14:paraId="2031FF80" w14:textId="77777777" w:rsidR="008B1A9A" w:rsidRPr="008B1A9A" w:rsidRDefault="008B1A9A" w:rsidP="008B1A9A">
            <w:pPr>
              <w:tabs>
                <w:tab w:val="left" w:pos="998"/>
              </w:tabs>
              <w:rPr>
                <w:spacing w:val="4"/>
                <w:sz w:val="22"/>
                <w:szCs w:val="22"/>
              </w:rPr>
            </w:pPr>
            <w:r w:rsidRPr="008B1A9A">
              <w:rPr>
                <w:rStyle w:val="rvts15"/>
                <w:color w:val="000000"/>
                <w:sz w:val="22"/>
                <w:szCs w:val="22"/>
                <w:lang w:val="uk-UA"/>
              </w:rPr>
              <w:t xml:space="preserve">Порядок </w:t>
            </w:r>
            <w:proofErr w:type="spellStart"/>
            <w:r w:rsidRPr="008B1A9A">
              <w:rPr>
                <w:rStyle w:val="rvts15"/>
                <w:color w:val="000000"/>
                <w:sz w:val="22"/>
                <w:szCs w:val="22"/>
              </w:rPr>
              <w:t>забезпечення</w:t>
            </w:r>
            <w:proofErr w:type="spellEnd"/>
            <w:r w:rsidRPr="008B1A9A">
              <w:rPr>
                <w:rStyle w:val="rvts15"/>
                <w:color w:val="000000"/>
                <w:sz w:val="22"/>
                <w:szCs w:val="22"/>
              </w:rPr>
              <w:t xml:space="preserve"> </w:t>
            </w:r>
            <w:proofErr w:type="spellStart"/>
            <w:r w:rsidRPr="008B1A9A">
              <w:rPr>
                <w:rStyle w:val="rvts15"/>
                <w:color w:val="000000"/>
                <w:sz w:val="22"/>
                <w:szCs w:val="22"/>
              </w:rPr>
              <w:t>функціонування</w:t>
            </w:r>
            <w:proofErr w:type="spellEnd"/>
            <w:r w:rsidRPr="008B1A9A">
              <w:rPr>
                <w:rStyle w:val="rvts15"/>
                <w:color w:val="000000"/>
                <w:sz w:val="22"/>
                <w:szCs w:val="22"/>
              </w:rPr>
              <w:t xml:space="preserve"> </w:t>
            </w:r>
            <w:proofErr w:type="spellStart"/>
            <w:r w:rsidRPr="008B1A9A">
              <w:rPr>
                <w:rStyle w:val="rvts15"/>
                <w:color w:val="000000"/>
                <w:sz w:val="22"/>
                <w:szCs w:val="22"/>
              </w:rPr>
              <w:t>системи</w:t>
            </w:r>
            <w:proofErr w:type="spellEnd"/>
            <w:r w:rsidRPr="008B1A9A">
              <w:rPr>
                <w:rStyle w:val="rvts15"/>
                <w:color w:val="000000"/>
                <w:sz w:val="22"/>
                <w:szCs w:val="22"/>
              </w:rPr>
              <w:t xml:space="preserve"> </w:t>
            </w:r>
            <w:proofErr w:type="spellStart"/>
            <w:r w:rsidRPr="008B1A9A">
              <w:rPr>
                <w:rStyle w:val="rvts15"/>
                <w:color w:val="000000"/>
                <w:sz w:val="22"/>
                <w:szCs w:val="22"/>
              </w:rPr>
              <w:t>управління</w:t>
            </w:r>
            <w:proofErr w:type="spellEnd"/>
            <w:r w:rsidRPr="008B1A9A">
              <w:rPr>
                <w:rStyle w:val="rvts15"/>
                <w:color w:val="000000"/>
                <w:sz w:val="22"/>
                <w:szCs w:val="22"/>
              </w:rPr>
              <w:t xml:space="preserve"> </w:t>
            </w:r>
            <w:proofErr w:type="spellStart"/>
            <w:r w:rsidRPr="008B1A9A">
              <w:rPr>
                <w:rStyle w:val="rvts15"/>
                <w:color w:val="000000"/>
                <w:sz w:val="22"/>
                <w:szCs w:val="22"/>
              </w:rPr>
              <w:t>якістю</w:t>
            </w:r>
            <w:proofErr w:type="spellEnd"/>
            <w:r w:rsidRPr="008B1A9A">
              <w:rPr>
                <w:rStyle w:val="rvts15"/>
                <w:color w:val="000000"/>
                <w:sz w:val="22"/>
                <w:szCs w:val="22"/>
              </w:rPr>
              <w:t xml:space="preserve"> </w:t>
            </w:r>
            <w:proofErr w:type="spellStart"/>
            <w:r w:rsidRPr="008B1A9A">
              <w:rPr>
                <w:rStyle w:val="rvts15"/>
                <w:color w:val="000000"/>
                <w:sz w:val="22"/>
                <w:szCs w:val="22"/>
              </w:rPr>
              <w:t>під</w:t>
            </w:r>
            <w:proofErr w:type="spellEnd"/>
            <w:r w:rsidRPr="008B1A9A">
              <w:rPr>
                <w:rStyle w:val="rvts15"/>
                <w:color w:val="000000"/>
                <w:sz w:val="22"/>
                <w:szCs w:val="22"/>
              </w:rPr>
              <w:t xml:space="preserve"> час </w:t>
            </w:r>
            <w:proofErr w:type="spellStart"/>
            <w:r w:rsidRPr="008B1A9A">
              <w:rPr>
                <w:rStyle w:val="rvts15"/>
                <w:color w:val="000000"/>
                <w:sz w:val="22"/>
                <w:szCs w:val="22"/>
              </w:rPr>
              <w:t>виробництва</w:t>
            </w:r>
            <w:proofErr w:type="spellEnd"/>
            <w:r w:rsidRPr="008B1A9A">
              <w:rPr>
                <w:rStyle w:val="rvts15"/>
                <w:color w:val="000000"/>
                <w:sz w:val="22"/>
                <w:szCs w:val="22"/>
              </w:rPr>
              <w:t xml:space="preserve"> </w:t>
            </w:r>
            <w:proofErr w:type="spellStart"/>
            <w:r w:rsidRPr="008B1A9A">
              <w:rPr>
                <w:rStyle w:val="rvts15"/>
                <w:color w:val="000000"/>
                <w:sz w:val="22"/>
                <w:szCs w:val="22"/>
              </w:rPr>
              <w:t>медичних</w:t>
            </w:r>
            <w:proofErr w:type="spellEnd"/>
            <w:r w:rsidRPr="008B1A9A">
              <w:rPr>
                <w:rStyle w:val="rvts15"/>
                <w:color w:val="000000"/>
                <w:sz w:val="22"/>
                <w:szCs w:val="22"/>
              </w:rPr>
              <w:t xml:space="preserve"> </w:t>
            </w:r>
            <w:proofErr w:type="spellStart"/>
            <w:r w:rsidRPr="008B1A9A">
              <w:rPr>
                <w:rStyle w:val="rvts15"/>
                <w:color w:val="000000"/>
                <w:sz w:val="22"/>
                <w:szCs w:val="22"/>
              </w:rPr>
              <w:t>виробів</w:t>
            </w:r>
            <w:proofErr w:type="spellEnd"/>
          </w:p>
        </w:tc>
        <w:tc>
          <w:tcPr>
            <w:tcW w:w="1842" w:type="pct"/>
            <w:tcBorders>
              <w:top w:val="single" w:sz="4" w:space="0" w:color="auto"/>
              <w:left w:val="single" w:sz="4" w:space="0" w:color="auto"/>
              <w:bottom w:val="single" w:sz="4" w:space="0" w:color="auto"/>
              <w:right w:val="single" w:sz="4" w:space="0" w:color="auto"/>
            </w:tcBorders>
          </w:tcPr>
          <w:p w14:paraId="39239529" w14:textId="77777777" w:rsidR="008B1A9A" w:rsidRPr="008B1A9A" w:rsidRDefault="008B1A9A" w:rsidP="008B1A9A">
            <w:pPr>
              <w:jc w:val="center"/>
              <w:rPr>
                <w:spacing w:val="4"/>
                <w:sz w:val="22"/>
                <w:szCs w:val="22"/>
                <w:lang w:val="uk-UA"/>
              </w:rPr>
            </w:pPr>
          </w:p>
        </w:tc>
        <w:tc>
          <w:tcPr>
            <w:tcW w:w="1243" w:type="pct"/>
            <w:tcBorders>
              <w:top w:val="single" w:sz="4" w:space="0" w:color="auto"/>
              <w:left w:val="single" w:sz="4" w:space="0" w:color="auto"/>
              <w:bottom w:val="single" w:sz="4" w:space="0" w:color="auto"/>
              <w:right w:val="single" w:sz="4" w:space="0" w:color="auto"/>
            </w:tcBorders>
            <w:hideMark/>
          </w:tcPr>
          <w:p w14:paraId="251E208F" w14:textId="77777777" w:rsidR="008B1A9A" w:rsidRPr="008B1A9A" w:rsidRDefault="008B1A9A" w:rsidP="008B1A9A">
            <w:pPr>
              <w:tabs>
                <w:tab w:val="left" w:pos="998"/>
              </w:tabs>
              <w:jc w:val="center"/>
              <w:rPr>
                <w:spacing w:val="4"/>
                <w:sz w:val="22"/>
                <w:szCs w:val="22"/>
              </w:rPr>
            </w:pPr>
            <w:r w:rsidRPr="008B1A9A">
              <w:rPr>
                <w:spacing w:val="4"/>
                <w:sz w:val="22"/>
                <w:szCs w:val="22"/>
                <w:lang w:val="uk-UA"/>
              </w:rPr>
              <w:t xml:space="preserve">Видається сертифікат відповідності терміном до 5 років на медичні вироби, що випускаються серійно. Нагляд повинен </w:t>
            </w:r>
            <w:proofErr w:type="spellStart"/>
            <w:r w:rsidRPr="008B1A9A">
              <w:rPr>
                <w:spacing w:val="4"/>
                <w:sz w:val="22"/>
                <w:szCs w:val="22"/>
                <w:lang w:val="uk-UA"/>
              </w:rPr>
              <w:t>здійснюватись</w:t>
            </w:r>
            <w:proofErr w:type="spellEnd"/>
            <w:r w:rsidRPr="008B1A9A">
              <w:rPr>
                <w:spacing w:val="4"/>
                <w:sz w:val="22"/>
                <w:szCs w:val="22"/>
                <w:lang w:val="uk-UA"/>
              </w:rPr>
              <w:t xml:space="preserve"> не рідше одного разу на рік</w:t>
            </w:r>
          </w:p>
        </w:tc>
        <w:tc>
          <w:tcPr>
            <w:tcW w:w="1069" w:type="pct"/>
            <w:tcBorders>
              <w:top w:val="single" w:sz="4" w:space="0" w:color="auto"/>
              <w:left w:val="single" w:sz="4" w:space="0" w:color="auto"/>
              <w:bottom w:val="single" w:sz="4" w:space="0" w:color="auto"/>
              <w:right w:val="single" w:sz="4" w:space="0" w:color="auto"/>
            </w:tcBorders>
            <w:hideMark/>
          </w:tcPr>
          <w:p w14:paraId="0FD3DF8D"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6 Технічного регламенту щодо медичних виробів,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753 (з 01.05.2014)</w:t>
            </w:r>
          </w:p>
        </w:tc>
      </w:tr>
      <w:tr w:rsidR="008B1A9A" w14:paraId="64E039FB" w14:textId="77777777" w:rsidTr="008B1A9A">
        <w:tc>
          <w:tcPr>
            <w:tcW w:w="846" w:type="pct"/>
            <w:tcBorders>
              <w:top w:val="single" w:sz="4" w:space="0" w:color="auto"/>
              <w:left w:val="single" w:sz="4" w:space="0" w:color="auto"/>
              <w:bottom w:val="single" w:sz="4" w:space="0" w:color="auto"/>
              <w:right w:val="single" w:sz="4" w:space="0" w:color="auto"/>
            </w:tcBorders>
            <w:hideMark/>
          </w:tcPr>
          <w:p w14:paraId="34CA2C81" w14:textId="77777777" w:rsidR="008B1A9A" w:rsidRPr="008B1A9A" w:rsidRDefault="008B1A9A" w:rsidP="008B1A9A">
            <w:pPr>
              <w:tabs>
                <w:tab w:val="left" w:pos="998"/>
              </w:tabs>
              <w:rPr>
                <w:spacing w:val="4"/>
                <w:sz w:val="22"/>
                <w:szCs w:val="22"/>
                <w:lang w:val="uk-UA"/>
              </w:rPr>
            </w:pPr>
            <w:r w:rsidRPr="008B1A9A">
              <w:rPr>
                <w:rStyle w:val="rvts15"/>
                <w:color w:val="000000"/>
                <w:sz w:val="22"/>
                <w:szCs w:val="22"/>
              </w:rPr>
              <w:t xml:space="preserve">ПОРЯДОК </w:t>
            </w:r>
            <w:r w:rsidRPr="008B1A9A">
              <w:rPr>
                <w:color w:val="000000"/>
                <w:sz w:val="22"/>
                <w:szCs w:val="22"/>
              </w:rPr>
              <w:br/>
            </w:r>
            <w:proofErr w:type="spellStart"/>
            <w:r w:rsidRPr="008B1A9A">
              <w:rPr>
                <w:rStyle w:val="rvts15"/>
                <w:color w:val="000000"/>
                <w:sz w:val="22"/>
                <w:szCs w:val="22"/>
              </w:rPr>
              <w:t>забезпечення</w:t>
            </w:r>
            <w:proofErr w:type="spellEnd"/>
            <w:r w:rsidRPr="008B1A9A">
              <w:rPr>
                <w:rStyle w:val="rvts15"/>
                <w:color w:val="000000"/>
                <w:sz w:val="22"/>
                <w:szCs w:val="22"/>
              </w:rPr>
              <w:t xml:space="preserve"> </w:t>
            </w:r>
            <w:proofErr w:type="spellStart"/>
            <w:r w:rsidRPr="008B1A9A">
              <w:rPr>
                <w:rStyle w:val="rvts15"/>
                <w:color w:val="000000"/>
                <w:sz w:val="22"/>
                <w:szCs w:val="22"/>
              </w:rPr>
              <w:t>якості</w:t>
            </w:r>
            <w:proofErr w:type="spellEnd"/>
            <w:r w:rsidRPr="008B1A9A">
              <w:rPr>
                <w:rStyle w:val="rvts15"/>
                <w:color w:val="000000"/>
                <w:sz w:val="22"/>
                <w:szCs w:val="22"/>
              </w:rPr>
              <w:t xml:space="preserve"> </w:t>
            </w:r>
            <w:proofErr w:type="spellStart"/>
            <w:r w:rsidRPr="008B1A9A">
              <w:rPr>
                <w:rStyle w:val="rvts15"/>
                <w:color w:val="000000"/>
                <w:sz w:val="22"/>
                <w:szCs w:val="22"/>
              </w:rPr>
              <w:t>виробництва</w:t>
            </w:r>
            <w:proofErr w:type="spellEnd"/>
            <w:r w:rsidRPr="008B1A9A">
              <w:rPr>
                <w:rStyle w:val="rvts15"/>
                <w:color w:val="000000"/>
                <w:sz w:val="22"/>
                <w:szCs w:val="22"/>
                <w:lang w:val="uk-UA"/>
              </w:rPr>
              <w:t xml:space="preserve"> (</w:t>
            </w:r>
            <w:r w:rsidRPr="008B1A9A">
              <w:rPr>
                <w:rStyle w:val="rvts15"/>
                <w:i/>
                <w:color w:val="000000"/>
                <w:sz w:val="22"/>
                <w:szCs w:val="22"/>
                <w:lang w:val="uk-UA"/>
              </w:rPr>
              <w:t>для медичних виробів)</w:t>
            </w:r>
          </w:p>
        </w:tc>
        <w:tc>
          <w:tcPr>
            <w:tcW w:w="1842" w:type="pct"/>
            <w:tcBorders>
              <w:top w:val="single" w:sz="4" w:space="0" w:color="auto"/>
              <w:left w:val="single" w:sz="4" w:space="0" w:color="auto"/>
              <w:bottom w:val="single" w:sz="4" w:space="0" w:color="auto"/>
              <w:right w:val="single" w:sz="4" w:space="0" w:color="auto"/>
            </w:tcBorders>
          </w:tcPr>
          <w:p w14:paraId="4B1A1C3E" w14:textId="77777777" w:rsidR="008B1A9A" w:rsidRPr="008B1A9A" w:rsidRDefault="008B1A9A" w:rsidP="008B1A9A">
            <w:pPr>
              <w:jc w:val="center"/>
              <w:rPr>
                <w:spacing w:val="4"/>
                <w:sz w:val="22"/>
                <w:szCs w:val="22"/>
                <w:lang w:val="uk-UA"/>
              </w:rPr>
            </w:pPr>
          </w:p>
        </w:tc>
        <w:tc>
          <w:tcPr>
            <w:tcW w:w="1243" w:type="pct"/>
            <w:tcBorders>
              <w:top w:val="single" w:sz="4" w:space="0" w:color="auto"/>
              <w:left w:val="single" w:sz="4" w:space="0" w:color="auto"/>
              <w:bottom w:val="single" w:sz="4" w:space="0" w:color="auto"/>
              <w:right w:val="single" w:sz="4" w:space="0" w:color="auto"/>
            </w:tcBorders>
          </w:tcPr>
          <w:p w14:paraId="43BA4606" w14:textId="77777777" w:rsidR="008B1A9A" w:rsidRPr="008B1A9A" w:rsidRDefault="008B1A9A" w:rsidP="008B1A9A">
            <w:pPr>
              <w:tabs>
                <w:tab w:val="left" w:pos="998"/>
              </w:tabs>
              <w:jc w:val="center"/>
              <w:rPr>
                <w:spacing w:val="4"/>
                <w:sz w:val="22"/>
                <w:szCs w:val="22"/>
              </w:rPr>
            </w:pPr>
          </w:p>
        </w:tc>
        <w:tc>
          <w:tcPr>
            <w:tcW w:w="1069" w:type="pct"/>
            <w:tcBorders>
              <w:top w:val="single" w:sz="4" w:space="0" w:color="auto"/>
              <w:left w:val="single" w:sz="4" w:space="0" w:color="auto"/>
              <w:bottom w:val="single" w:sz="4" w:space="0" w:color="auto"/>
              <w:right w:val="single" w:sz="4" w:space="0" w:color="auto"/>
            </w:tcBorders>
            <w:hideMark/>
          </w:tcPr>
          <w:p w14:paraId="5C1D234D"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7 Технічного регламенту щодо медичних виробів для лабораторної діагностики </w:t>
            </w:r>
            <w:r w:rsidRPr="008B1A9A">
              <w:rPr>
                <w:spacing w:val="4"/>
                <w:sz w:val="22"/>
                <w:szCs w:val="22"/>
                <w:lang w:val="en-US"/>
              </w:rPr>
              <w:t>in</w:t>
            </w:r>
            <w:r w:rsidRPr="008B1A9A">
              <w:rPr>
                <w:spacing w:val="4"/>
                <w:sz w:val="22"/>
                <w:szCs w:val="22"/>
              </w:rPr>
              <w:t xml:space="preserve"> </w:t>
            </w:r>
            <w:r w:rsidRPr="008B1A9A">
              <w:rPr>
                <w:spacing w:val="4"/>
                <w:sz w:val="22"/>
                <w:szCs w:val="22"/>
                <w:lang w:val="en-US"/>
              </w:rPr>
              <w:t>vitro</w:t>
            </w:r>
            <w:r w:rsidRPr="008B1A9A">
              <w:rPr>
                <w:spacing w:val="4"/>
                <w:sz w:val="22"/>
                <w:szCs w:val="22"/>
                <w:lang w:val="uk-UA"/>
              </w:rPr>
              <w:t xml:space="preserve">,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754 (з 01.05.2014)</w:t>
            </w:r>
          </w:p>
        </w:tc>
      </w:tr>
      <w:tr w:rsidR="008B1A9A" w14:paraId="0EE08D23" w14:textId="77777777" w:rsidTr="008B1A9A">
        <w:tc>
          <w:tcPr>
            <w:tcW w:w="846" w:type="pct"/>
            <w:tcBorders>
              <w:top w:val="single" w:sz="4" w:space="0" w:color="auto"/>
              <w:left w:val="single" w:sz="4" w:space="0" w:color="auto"/>
              <w:bottom w:val="single" w:sz="4" w:space="0" w:color="auto"/>
              <w:right w:val="single" w:sz="4" w:space="0" w:color="auto"/>
            </w:tcBorders>
          </w:tcPr>
          <w:p w14:paraId="091D3970" w14:textId="77777777" w:rsidR="008B1A9A" w:rsidRPr="008B1A9A" w:rsidRDefault="008B1A9A" w:rsidP="008B1A9A">
            <w:pPr>
              <w:shd w:val="clear" w:color="auto" w:fill="FFFFFF"/>
              <w:tabs>
                <w:tab w:val="left" w:pos="-84"/>
                <w:tab w:val="left" w:pos="1018"/>
              </w:tabs>
              <w:rPr>
                <w:spacing w:val="4"/>
                <w:sz w:val="22"/>
                <w:szCs w:val="22"/>
                <w:lang w:val="uk-UA"/>
              </w:rPr>
            </w:pPr>
            <w:r w:rsidRPr="008B1A9A">
              <w:rPr>
                <w:spacing w:val="4"/>
                <w:sz w:val="22"/>
                <w:szCs w:val="22"/>
                <w:lang w:val="uk-UA"/>
              </w:rPr>
              <w:t xml:space="preserve">Схема 6. Сертифікація продукції, що виробляється серійно, із застосуванням </w:t>
            </w:r>
            <w:r w:rsidRPr="008B1A9A">
              <w:rPr>
                <w:spacing w:val="4"/>
                <w:sz w:val="22"/>
                <w:szCs w:val="22"/>
                <w:lang w:val="uk-UA"/>
              </w:rPr>
              <w:lastRenderedPageBreak/>
              <w:t>сертифікації системи управління (менеджменту) якістю</w:t>
            </w:r>
            <w:r w:rsidRPr="008B1A9A">
              <w:rPr>
                <w:spacing w:val="4"/>
                <w:sz w:val="22"/>
                <w:szCs w:val="22"/>
                <w:u w:val="single"/>
                <w:lang w:val="uk-UA"/>
              </w:rPr>
              <w:t xml:space="preserve"> </w:t>
            </w:r>
          </w:p>
          <w:p w14:paraId="41313CB4" w14:textId="77777777" w:rsidR="008B1A9A" w:rsidRPr="008B1A9A" w:rsidRDefault="008B1A9A" w:rsidP="008B1A9A">
            <w:pPr>
              <w:shd w:val="clear" w:color="auto" w:fill="FFFFFF"/>
              <w:tabs>
                <w:tab w:val="left" w:pos="-84"/>
                <w:tab w:val="left" w:pos="1018"/>
              </w:tabs>
              <w:rPr>
                <w:spacing w:val="4"/>
                <w:sz w:val="22"/>
                <w:szCs w:val="22"/>
                <w:lang w:val="uk-UA"/>
              </w:rPr>
            </w:pPr>
          </w:p>
        </w:tc>
        <w:tc>
          <w:tcPr>
            <w:tcW w:w="1842" w:type="pct"/>
            <w:tcBorders>
              <w:top w:val="single" w:sz="4" w:space="0" w:color="auto"/>
              <w:left w:val="single" w:sz="4" w:space="0" w:color="auto"/>
              <w:bottom w:val="single" w:sz="4" w:space="0" w:color="auto"/>
              <w:right w:val="single" w:sz="4" w:space="0" w:color="auto"/>
            </w:tcBorders>
            <w:hideMark/>
          </w:tcPr>
          <w:p w14:paraId="18F29604" w14:textId="77777777" w:rsidR="008B1A9A" w:rsidRPr="008B1A9A" w:rsidRDefault="008B1A9A" w:rsidP="008B1A9A">
            <w:pPr>
              <w:shd w:val="clear" w:color="auto" w:fill="FFFFFF"/>
              <w:tabs>
                <w:tab w:val="left" w:pos="0"/>
                <w:tab w:val="left" w:pos="1018"/>
              </w:tabs>
              <w:jc w:val="center"/>
              <w:rPr>
                <w:spacing w:val="4"/>
                <w:sz w:val="22"/>
                <w:szCs w:val="22"/>
              </w:rPr>
            </w:pPr>
            <w:proofErr w:type="spellStart"/>
            <w:r w:rsidRPr="008B1A9A">
              <w:rPr>
                <w:spacing w:val="4"/>
                <w:sz w:val="22"/>
                <w:szCs w:val="22"/>
              </w:rPr>
              <w:lastRenderedPageBreak/>
              <w:t>Сертифікація</w:t>
            </w:r>
            <w:proofErr w:type="spellEnd"/>
            <w:r w:rsidRPr="008B1A9A">
              <w:rPr>
                <w:spacing w:val="4"/>
                <w:sz w:val="22"/>
                <w:szCs w:val="22"/>
              </w:rPr>
              <w:t xml:space="preserve"> </w:t>
            </w:r>
            <w:proofErr w:type="spellStart"/>
            <w:r w:rsidRPr="008B1A9A">
              <w:rPr>
                <w:spacing w:val="4"/>
                <w:sz w:val="22"/>
                <w:szCs w:val="22"/>
              </w:rPr>
              <w:t>продукції</w:t>
            </w:r>
            <w:proofErr w:type="spellEnd"/>
            <w:r w:rsidRPr="008B1A9A">
              <w:rPr>
                <w:spacing w:val="4"/>
                <w:sz w:val="22"/>
                <w:szCs w:val="22"/>
              </w:rPr>
              <w:t xml:space="preserve"> </w:t>
            </w:r>
            <w:proofErr w:type="spellStart"/>
            <w:r w:rsidRPr="008B1A9A">
              <w:rPr>
                <w:spacing w:val="4"/>
                <w:sz w:val="22"/>
                <w:szCs w:val="22"/>
              </w:rPr>
              <w:t>здійснюється</w:t>
            </w:r>
            <w:proofErr w:type="spellEnd"/>
            <w:r w:rsidRPr="008B1A9A">
              <w:rPr>
                <w:spacing w:val="4"/>
                <w:sz w:val="22"/>
                <w:szCs w:val="22"/>
              </w:rPr>
              <w:t xml:space="preserve"> на </w:t>
            </w:r>
            <w:proofErr w:type="spellStart"/>
            <w:r w:rsidRPr="008B1A9A">
              <w:rPr>
                <w:spacing w:val="4"/>
                <w:sz w:val="22"/>
                <w:szCs w:val="22"/>
              </w:rPr>
              <w:t>підставі</w:t>
            </w:r>
            <w:proofErr w:type="spellEnd"/>
            <w:r w:rsidRPr="008B1A9A">
              <w:rPr>
                <w:spacing w:val="4"/>
                <w:sz w:val="22"/>
                <w:szCs w:val="22"/>
              </w:rPr>
              <w:t xml:space="preserve"> </w:t>
            </w:r>
            <w:proofErr w:type="spellStart"/>
            <w:r w:rsidRPr="008B1A9A">
              <w:rPr>
                <w:spacing w:val="4"/>
                <w:sz w:val="22"/>
                <w:szCs w:val="22"/>
              </w:rPr>
              <w:t>випробувань</w:t>
            </w:r>
            <w:proofErr w:type="spellEnd"/>
            <w:r w:rsidRPr="008B1A9A">
              <w:rPr>
                <w:spacing w:val="4"/>
                <w:sz w:val="22"/>
                <w:szCs w:val="22"/>
              </w:rPr>
              <w:t xml:space="preserve"> </w:t>
            </w:r>
            <w:proofErr w:type="spellStart"/>
            <w:r w:rsidRPr="008B1A9A">
              <w:rPr>
                <w:spacing w:val="4"/>
                <w:sz w:val="22"/>
                <w:szCs w:val="22"/>
              </w:rPr>
              <w:t>типових</w:t>
            </w:r>
            <w:proofErr w:type="spellEnd"/>
            <w:r w:rsidRPr="008B1A9A">
              <w:rPr>
                <w:spacing w:val="4"/>
                <w:sz w:val="22"/>
                <w:szCs w:val="22"/>
              </w:rPr>
              <w:t xml:space="preserve">  </w:t>
            </w:r>
            <w:proofErr w:type="spellStart"/>
            <w:r w:rsidRPr="008B1A9A">
              <w:rPr>
                <w:spacing w:val="4"/>
                <w:sz w:val="22"/>
                <w:szCs w:val="22"/>
              </w:rPr>
              <w:t>зразків</w:t>
            </w:r>
            <w:proofErr w:type="spellEnd"/>
            <w:r w:rsidRPr="008B1A9A">
              <w:rPr>
                <w:spacing w:val="4"/>
                <w:sz w:val="22"/>
                <w:szCs w:val="22"/>
              </w:rPr>
              <w:t xml:space="preserve"> </w:t>
            </w:r>
            <w:proofErr w:type="spellStart"/>
            <w:r w:rsidRPr="008B1A9A">
              <w:rPr>
                <w:spacing w:val="4"/>
                <w:sz w:val="22"/>
                <w:szCs w:val="22"/>
              </w:rPr>
              <w:t>продукції</w:t>
            </w:r>
            <w:proofErr w:type="spellEnd"/>
            <w:r w:rsidRPr="008B1A9A">
              <w:rPr>
                <w:spacing w:val="4"/>
                <w:sz w:val="22"/>
                <w:szCs w:val="22"/>
              </w:rPr>
              <w:t xml:space="preserve"> (</w:t>
            </w:r>
            <w:proofErr w:type="spellStart"/>
            <w:r w:rsidRPr="008B1A9A">
              <w:rPr>
                <w:spacing w:val="4"/>
                <w:sz w:val="22"/>
                <w:szCs w:val="22"/>
              </w:rPr>
              <w:t>відбираються</w:t>
            </w:r>
            <w:proofErr w:type="spellEnd"/>
            <w:r w:rsidRPr="008B1A9A">
              <w:rPr>
                <w:spacing w:val="4"/>
                <w:sz w:val="22"/>
                <w:szCs w:val="22"/>
              </w:rPr>
              <w:t xml:space="preserve"> в порядку і </w:t>
            </w:r>
            <w:proofErr w:type="spellStart"/>
            <w:r w:rsidRPr="008B1A9A">
              <w:rPr>
                <w:spacing w:val="4"/>
                <w:sz w:val="22"/>
                <w:szCs w:val="22"/>
              </w:rPr>
              <w:t>кількості</w:t>
            </w:r>
            <w:proofErr w:type="spellEnd"/>
            <w:r w:rsidRPr="008B1A9A">
              <w:rPr>
                <w:spacing w:val="4"/>
                <w:sz w:val="22"/>
                <w:szCs w:val="22"/>
              </w:rPr>
              <w:t xml:space="preserve">, </w:t>
            </w:r>
            <w:proofErr w:type="spellStart"/>
            <w:r w:rsidRPr="008B1A9A">
              <w:rPr>
                <w:spacing w:val="4"/>
                <w:sz w:val="22"/>
                <w:szCs w:val="22"/>
              </w:rPr>
              <w:t>які</w:t>
            </w:r>
            <w:proofErr w:type="spellEnd"/>
            <w:r w:rsidRPr="008B1A9A">
              <w:rPr>
                <w:spacing w:val="4"/>
                <w:sz w:val="22"/>
                <w:szCs w:val="22"/>
              </w:rPr>
              <w:t xml:space="preserve"> </w:t>
            </w:r>
            <w:proofErr w:type="spellStart"/>
            <w:r w:rsidRPr="008B1A9A">
              <w:rPr>
                <w:spacing w:val="4"/>
                <w:sz w:val="22"/>
                <w:szCs w:val="22"/>
              </w:rPr>
              <w:t>встановлюються</w:t>
            </w:r>
            <w:proofErr w:type="spellEnd"/>
            <w:r w:rsidRPr="008B1A9A">
              <w:rPr>
                <w:spacing w:val="4"/>
                <w:sz w:val="22"/>
                <w:szCs w:val="22"/>
              </w:rPr>
              <w:t xml:space="preserve"> ОС</w:t>
            </w:r>
            <w:r w:rsidRPr="008B1A9A">
              <w:rPr>
                <w:spacing w:val="4"/>
                <w:sz w:val="22"/>
                <w:szCs w:val="22"/>
                <w:lang w:val="uk-UA"/>
              </w:rPr>
              <w:t>П</w:t>
            </w:r>
            <w:r w:rsidRPr="008B1A9A">
              <w:rPr>
                <w:spacing w:val="4"/>
                <w:sz w:val="22"/>
                <w:szCs w:val="22"/>
              </w:rPr>
              <w:t xml:space="preserve">) у </w:t>
            </w:r>
            <w:r w:rsidRPr="008B1A9A">
              <w:rPr>
                <w:spacing w:val="4"/>
                <w:sz w:val="22"/>
                <w:szCs w:val="22"/>
                <w:lang w:val="uk-UA"/>
              </w:rPr>
              <w:t>акредитованій ВЛ</w:t>
            </w:r>
            <w:r w:rsidRPr="008B1A9A">
              <w:rPr>
                <w:spacing w:val="4"/>
                <w:sz w:val="22"/>
                <w:szCs w:val="22"/>
              </w:rPr>
              <w:t xml:space="preserve"> і </w:t>
            </w:r>
            <w:proofErr w:type="spellStart"/>
            <w:r w:rsidRPr="008B1A9A">
              <w:rPr>
                <w:spacing w:val="4"/>
                <w:sz w:val="22"/>
                <w:szCs w:val="22"/>
              </w:rPr>
              <w:lastRenderedPageBreak/>
              <w:t>наявності</w:t>
            </w:r>
            <w:proofErr w:type="spellEnd"/>
            <w:r w:rsidRPr="008B1A9A">
              <w:rPr>
                <w:spacing w:val="4"/>
                <w:sz w:val="22"/>
                <w:szCs w:val="22"/>
              </w:rPr>
              <w:t xml:space="preserve"> </w:t>
            </w:r>
            <w:proofErr w:type="spellStart"/>
            <w:r w:rsidRPr="008B1A9A">
              <w:rPr>
                <w:spacing w:val="4"/>
                <w:sz w:val="22"/>
                <w:szCs w:val="22"/>
              </w:rPr>
              <w:t>сертифікованої</w:t>
            </w:r>
            <w:proofErr w:type="spellEnd"/>
            <w:r w:rsidRPr="008B1A9A">
              <w:rPr>
                <w:spacing w:val="4"/>
                <w:sz w:val="22"/>
                <w:szCs w:val="22"/>
              </w:rPr>
              <w:t xml:space="preserve"> </w:t>
            </w:r>
            <w:r w:rsidRPr="008B1A9A">
              <w:rPr>
                <w:spacing w:val="4"/>
                <w:sz w:val="22"/>
                <w:szCs w:val="22"/>
                <w:lang w:val="uk-UA"/>
              </w:rPr>
              <w:t xml:space="preserve">за ДСТУ </w:t>
            </w:r>
            <w:r w:rsidRPr="008B1A9A">
              <w:rPr>
                <w:spacing w:val="4"/>
                <w:sz w:val="22"/>
                <w:szCs w:val="22"/>
                <w:lang w:val="en-US"/>
              </w:rPr>
              <w:t>ISO</w:t>
            </w:r>
            <w:r w:rsidRPr="008B1A9A">
              <w:rPr>
                <w:spacing w:val="4"/>
                <w:sz w:val="22"/>
                <w:szCs w:val="22"/>
                <w:lang w:val="uk-UA"/>
              </w:rPr>
              <w:t xml:space="preserve"> 9001:2009, ДСТУ </w:t>
            </w:r>
            <w:r w:rsidRPr="008B1A9A">
              <w:rPr>
                <w:spacing w:val="4"/>
                <w:sz w:val="22"/>
                <w:szCs w:val="22"/>
                <w:lang w:val="en-US"/>
              </w:rPr>
              <w:t>ISO</w:t>
            </w:r>
            <w:r w:rsidRPr="008B1A9A">
              <w:rPr>
                <w:spacing w:val="4"/>
                <w:sz w:val="22"/>
                <w:szCs w:val="22"/>
                <w:lang w:val="uk-UA"/>
              </w:rPr>
              <w:t xml:space="preserve"> 13485:2005 </w:t>
            </w:r>
            <w:proofErr w:type="spellStart"/>
            <w:r w:rsidRPr="008B1A9A">
              <w:rPr>
                <w:spacing w:val="4"/>
                <w:sz w:val="22"/>
                <w:szCs w:val="22"/>
              </w:rPr>
              <w:t>системи</w:t>
            </w:r>
            <w:proofErr w:type="spellEnd"/>
            <w:r w:rsidRPr="008B1A9A">
              <w:rPr>
                <w:spacing w:val="4"/>
                <w:sz w:val="22"/>
                <w:szCs w:val="22"/>
              </w:rPr>
              <w:t xml:space="preserve"> </w:t>
            </w:r>
            <w:r w:rsidRPr="008B1A9A">
              <w:rPr>
                <w:spacing w:val="4"/>
                <w:sz w:val="22"/>
                <w:szCs w:val="22"/>
                <w:lang w:val="uk-UA"/>
              </w:rPr>
              <w:t xml:space="preserve">управління </w:t>
            </w:r>
            <w:r w:rsidRPr="008B1A9A">
              <w:rPr>
                <w:spacing w:val="4"/>
                <w:sz w:val="22"/>
                <w:szCs w:val="22"/>
              </w:rPr>
              <w:t>як</w:t>
            </w:r>
            <w:r w:rsidRPr="008B1A9A">
              <w:rPr>
                <w:spacing w:val="4"/>
                <w:sz w:val="22"/>
                <w:szCs w:val="22"/>
                <w:lang w:val="uk-UA"/>
              </w:rPr>
              <w:t>і</w:t>
            </w:r>
            <w:proofErr w:type="spellStart"/>
            <w:r w:rsidRPr="008B1A9A">
              <w:rPr>
                <w:spacing w:val="4"/>
                <w:sz w:val="22"/>
                <w:szCs w:val="22"/>
              </w:rPr>
              <w:t>ст</w:t>
            </w:r>
            <w:proofErr w:type="spellEnd"/>
            <w:r w:rsidRPr="008B1A9A">
              <w:rPr>
                <w:spacing w:val="4"/>
                <w:sz w:val="22"/>
                <w:szCs w:val="22"/>
                <w:lang w:val="uk-UA"/>
              </w:rPr>
              <w:t>ю</w:t>
            </w:r>
            <w:r w:rsidRPr="008B1A9A">
              <w:rPr>
                <w:spacing w:val="4"/>
                <w:sz w:val="22"/>
                <w:szCs w:val="22"/>
              </w:rPr>
              <w:t xml:space="preserve">, яка </w:t>
            </w:r>
            <w:proofErr w:type="spellStart"/>
            <w:r w:rsidRPr="008B1A9A">
              <w:rPr>
                <w:spacing w:val="4"/>
                <w:sz w:val="22"/>
                <w:szCs w:val="22"/>
              </w:rPr>
              <w:t>підлягає</w:t>
            </w:r>
            <w:proofErr w:type="spellEnd"/>
            <w:r w:rsidRPr="008B1A9A">
              <w:rPr>
                <w:spacing w:val="4"/>
                <w:sz w:val="22"/>
                <w:szCs w:val="22"/>
              </w:rPr>
              <w:t xml:space="preserve"> </w:t>
            </w:r>
            <w:proofErr w:type="spellStart"/>
            <w:r w:rsidRPr="008B1A9A">
              <w:rPr>
                <w:spacing w:val="4"/>
                <w:sz w:val="22"/>
                <w:szCs w:val="22"/>
              </w:rPr>
              <w:t>інспекційному</w:t>
            </w:r>
            <w:proofErr w:type="spellEnd"/>
            <w:r w:rsidRPr="008B1A9A">
              <w:rPr>
                <w:spacing w:val="4"/>
                <w:sz w:val="22"/>
                <w:szCs w:val="22"/>
              </w:rPr>
              <w:t xml:space="preserve"> контролю</w:t>
            </w:r>
            <w:r w:rsidRPr="008B1A9A">
              <w:rPr>
                <w:spacing w:val="4"/>
                <w:sz w:val="22"/>
                <w:szCs w:val="22"/>
                <w:lang w:val="uk-UA"/>
              </w:rPr>
              <w:t xml:space="preserve"> акредитованим органом з сертифікації систем управління якістю</w:t>
            </w:r>
            <w:r w:rsidRPr="008B1A9A">
              <w:rPr>
                <w:spacing w:val="4"/>
                <w:sz w:val="22"/>
                <w:szCs w:val="22"/>
              </w:rPr>
              <w:t>.</w:t>
            </w:r>
          </w:p>
        </w:tc>
        <w:tc>
          <w:tcPr>
            <w:tcW w:w="1243" w:type="pct"/>
            <w:tcBorders>
              <w:top w:val="single" w:sz="4" w:space="0" w:color="auto"/>
              <w:left w:val="single" w:sz="4" w:space="0" w:color="auto"/>
              <w:bottom w:val="single" w:sz="4" w:space="0" w:color="auto"/>
              <w:right w:val="single" w:sz="4" w:space="0" w:color="auto"/>
            </w:tcBorders>
            <w:hideMark/>
          </w:tcPr>
          <w:p w14:paraId="2D71DC04" w14:textId="77777777" w:rsidR="008B1A9A" w:rsidRPr="008B1A9A" w:rsidRDefault="008B1A9A" w:rsidP="008B1A9A">
            <w:pPr>
              <w:tabs>
                <w:tab w:val="left" w:pos="998"/>
              </w:tabs>
              <w:jc w:val="center"/>
              <w:rPr>
                <w:spacing w:val="4"/>
                <w:sz w:val="22"/>
                <w:szCs w:val="22"/>
                <w:lang w:val="uk-UA"/>
              </w:rPr>
            </w:pPr>
            <w:proofErr w:type="spellStart"/>
            <w:r w:rsidRPr="008B1A9A">
              <w:rPr>
                <w:spacing w:val="4"/>
                <w:sz w:val="22"/>
                <w:szCs w:val="22"/>
              </w:rPr>
              <w:lastRenderedPageBreak/>
              <w:t>Сертифікат</w:t>
            </w:r>
            <w:proofErr w:type="spellEnd"/>
            <w:r w:rsidRPr="008B1A9A">
              <w:rPr>
                <w:spacing w:val="4"/>
                <w:sz w:val="22"/>
                <w:szCs w:val="22"/>
              </w:rPr>
              <w:t xml:space="preserve"> </w:t>
            </w:r>
            <w:proofErr w:type="spellStart"/>
            <w:r w:rsidRPr="008B1A9A">
              <w:rPr>
                <w:spacing w:val="4"/>
                <w:sz w:val="22"/>
                <w:szCs w:val="22"/>
              </w:rPr>
              <w:t>відповідності</w:t>
            </w:r>
            <w:proofErr w:type="spellEnd"/>
            <w:r w:rsidRPr="008B1A9A">
              <w:rPr>
                <w:spacing w:val="4"/>
                <w:sz w:val="22"/>
                <w:szCs w:val="22"/>
              </w:rPr>
              <w:t xml:space="preserve"> </w:t>
            </w:r>
            <w:proofErr w:type="spellStart"/>
            <w:r w:rsidRPr="008B1A9A">
              <w:rPr>
                <w:spacing w:val="4"/>
                <w:sz w:val="22"/>
                <w:szCs w:val="22"/>
              </w:rPr>
              <w:t>видається</w:t>
            </w:r>
            <w:proofErr w:type="spellEnd"/>
            <w:r w:rsidRPr="008B1A9A">
              <w:rPr>
                <w:spacing w:val="4"/>
                <w:sz w:val="22"/>
                <w:szCs w:val="22"/>
              </w:rPr>
              <w:t xml:space="preserve"> на </w:t>
            </w:r>
            <w:proofErr w:type="spellStart"/>
            <w:r w:rsidRPr="008B1A9A">
              <w:rPr>
                <w:spacing w:val="4"/>
                <w:sz w:val="22"/>
                <w:szCs w:val="22"/>
              </w:rPr>
              <w:t>продукцію</w:t>
            </w:r>
            <w:proofErr w:type="spellEnd"/>
            <w:r w:rsidRPr="008B1A9A">
              <w:rPr>
                <w:spacing w:val="4"/>
                <w:sz w:val="22"/>
                <w:szCs w:val="22"/>
              </w:rPr>
              <w:t xml:space="preserve">, яка </w:t>
            </w:r>
            <w:proofErr w:type="spellStart"/>
            <w:r w:rsidRPr="008B1A9A">
              <w:rPr>
                <w:spacing w:val="4"/>
                <w:sz w:val="22"/>
                <w:szCs w:val="22"/>
              </w:rPr>
              <w:t>виробляється</w:t>
            </w:r>
            <w:proofErr w:type="spellEnd"/>
            <w:r w:rsidRPr="008B1A9A">
              <w:rPr>
                <w:spacing w:val="4"/>
                <w:sz w:val="22"/>
                <w:szCs w:val="22"/>
              </w:rPr>
              <w:t xml:space="preserve"> </w:t>
            </w:r>
            <w:proofErr w:type="spellStart"/>
            <w:r w:rsidRPr="008B1A9A">
              <w:rPr>
                <w:spacing w:val="4"/>
                <w:sz w:val="22"/>
                <w:szCs w:val="22"/>
              </w:rPr>
              <w:t>серійно</w:t>
            </w:r>
            <w:proofErr w:type="spellEnd"/>
            <w:r w:rsidRPr="008B1A9A">
              <w:rPr>
                <w:spacing w:val="4"/>
                <w:sz w:val="22"/>
                <w:szCs w:val="22"/>
              </w:rPr>
              <w:t xml:space="preserve">, з </w:t>
            </w:r>
            <w:proofErr w:type="spellStart"/>
            <w:r w:rsidRPr="008B1A9A">
              <w:rPr>
                <w:spacing w:val="4"/>
                <w:sz w:val="22"/>
                <w:szCs w:val="22"/>
              </w:rPr>
              <w:t>терміном</w:t>
            </w:r>
            <w:proofErr w:type="spellEnd"/>
            <w:r w:rsidRPr="008B1A9A">
              <w:rPr>
                <w:spacing w:val="4"/>
                <w:sz w:val="22"/>
                <w:szCs w:val="22"/>
              </w:rPr>
              <w:t xml:space="preserve"> </w:t>
            </w:r>
            <w:proofErr w:type="spellStart"/>
            <w:r w:rsidRPr="008B1A9A">
              <w:rPr>
                <w:spacing w:val="4"/>
                <w:sz w:val="22"/>
                <w:szCs w:val="22"/>
              </w:rPr>
              <w:t>дії</w:t>
            </w:r>
            <w:proofErr w:type="spellEnd"/>
            <w:r w:rsidRPr="008B1A9A">
              <w:rPr>
                <w:spacing w:val="4"/>
                <w:sz w:val="22"/>
                <w:szCs w:val="22"/>
              </w:rPr>
              <w:t xml:space="preserve"> до </w:t>
            </w:r>
            <w:r w:rsidRPr="008B1A9A">
              <w:rPr>
                <w:b/>
                <w:spacing w:val="4"/>
                <w:sz w:val="22"/>
                <w:szCs w:val="22"/>
              </w:rPr>
              <w:t>3</w:t>
            </w:r>
            <w:r w:rsidRPr="008B1A9A">
              <w:rPr>
                <w:spacing w:val="4"/>
                <w:sz w:val="22"/>
                <w:szCs w:val="22"/>
              </w:rPr>
              <w:t xml:space="preserve">-х </w:t>
            </w:r>
            <w:proofErr w:type="spellStart"/>
            <w:r w:rsidRPr="008B1A9A">
              <w:rPr>
                <w:spacing w:val="4"/>
                <w:sz w:val="22"/>
                <w:szCs w:val="22"/>
              </w:rPr>
              <w:lastRenderedPageBreak/>
              <w:t>років</w:t>
            </w:r>
            <w:proofErr w:type="spellEnd"/>
            <w:r w:rsidRPr="008B1A9A">
              <w:rPr>
                <w:spacing w:val="4"/>
                <w:sz w:val="22"/>
                <w:szCs w:val="22"/>
              </w:rPr>
              <w:t xml:space="preserve"> (з </w:t>
            </w:r>
            <w:proofErr w:type="spellStart"/>
            <w:r w:rsidRPr="008B1A9A">
              <w:rPr>
                <w:spacing w:val="4"/>
                <w:sz w:val="22"/>
                <w:szCs w:val="22"/>
              </w:rPr>
              <w:t>врахуванням</w:t>
            </w:r>
            <w:proofErr w:type="spellEnd"/>
            <w:r w:rsidRPr="008B1A9A">
              <w:rPr>
                <w:spacing w:val="4"/>
                <w:sz w:val="22"/>
                <w:szCs w:val="22"/>
              </w:rPr>
              <w:t xml:space="preserve"> </w:t>
            </w:r>
            <w:proofErr w:type="spellStart"/>
            <w:r w:rsidRPr="008B1A9A">
              <w:rPr>
                <w:spacing w:val="4"/>
                <w:sz w:val="22"/>
                <w:szCs w:val="22"/>
              </w:rPr>
              <w:t>терміну</w:t>
            </w:r>
            <w:proofErr w:type="spellEnd"/>
            <w:r w:rsidRPr="008B1A9A">
              <w:rPr>
                <w:spacing w:val="4"/>
                <w:sz w:val="22"/>
                <w:szCs w:val="22"/>
              </w:rPr>
              <w:t xml:space="preserve"> </w:t>
            </w:r>
            <w:proofErr w:type="spellStart"/>
            <w:r w:rsidRPr="008B1A9A">
              <w:rPr>
                <w:spacing w:val="4"/>
                <w:sz w:val="22"/>
                <w:szCs w:val="22"/>
              </w:rPr>
              <w:t>дії</w:t>
            </w:r>
            <w:proofErr w:type="spellEnd"/>
            <w:r w:rsidRPr="008B1A9A">
              <w:rPr>
                <w:spacing w:val="4"/>
                <w:sz w:val="22"/>
                <w:szCs w:val="22"/>
              </w:rPr>
              <w:t xml:space="preserve"> </w:t>
            </w:r>
            <w:proofErr w:type="spellStart"/>
            <w:r w:rsidRPr="008B1A9A">
              <w:rPr>
                <w:spacing w:val="4"/>
                <w:sz w:val="22"/>
                <w:szCs w:val="22"/>
              </w:rPr>
              <w:t>сертифікації</w:t>
            </w:r>
            <w:proofErr w:type="spellEnd"/>
            <w:r w:rsidRPr="008B1A9A">
              <w:rPr>
                <w:spacing w:val="4"/>
                <w:sz w:val="22"/>
                <w:szCs w:val="22"/>
              </w:rPr>
              <w:t xml:space="preserve"> на систему </w:t>
            </w:r>
            <w:r w:rsidRPr="008B1A9A">
              <w:rPr>
                <w:spacing w:val="4"/>
                <w:sz w:val="22"/>
                <w:szCs w:val="22"/>
                <w:lang w:val="uk-UA"/>
              </w:rPr>
              <w:t xml:space="preserve">управління </w:t>
            </w:r>
            <w:r w:rsidRPr="008B1A9A">
              <w:rPr>
                <w:spacing w:val="4"/>
                <w:sz w:val="22"/>
                <w:szCs w:val="22"/>
              </w:rPr>
              <w:t>як</w:t>
            </w:r>
            <w:r w:rsidRPr="008B1A9A">
              <w:rPr>
                <w:spacing w:val="4"/>
                <w:sz w:val="22"/>
                <w:szCs w:val="22"/>
                <w:lang w:val="uk-UA"/>
              </w:rPr>
              <w:t>і</w:t>
            </w:r>
            <w:proofErr w:type="spellStart"/>
            <w:r w:rsidRPr="008B1A9A">
              <w:rPr>
                <w:spacing w:val="4"/>
                <w:sz w:val="22"/>
                <w:szCs w:val="22"/>
              </w:rPr>
              <w:t>ст</w:t>
            </w:r>
            <w:proofErr w:type="spellEnd"/>
            <w:r w:rsidRPr="008B1A9A">
              <w:rPr>
                <w:spacing w:val="4"/>
                <w:sz w:val="22"/>
                <w:szCs w:val="22"/>
                <w:lang w:val="uk-UA"/>
              </w:rPr>
              <w:t>ю</w:t>
            </w:r>
            <w:r w:rsidRPr="008B1A9A">
              <w:rPr>
                <w:spacing w:val="4"/>
                <w:sz w:val="22"/>
                <w:szCs w:val="22"/>
              </w:rPr>
              <w:t>).</w:t>
            </w:r>
          </w:p>
          <w:p w14:paraId="041240A7"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(При проведенні робіт в системі УкрСЕПРО допускається надання сертифікації до </w:t>
            </w:r>
            <w:r w:rsidRPr="008B1A9A">
              <w:rPr>
                <w:b/>
                <w:spacing w:val="4"/>
                <w:sz w:val="22"/>
                <w:szCs w:val="22"/>
                <w:lang w:val="uk-UA"/>
              </w:rPr>
              <w:t>5</w:t>
            </w:r>
            <w:r w:rsidRPr="008B1A9A">
              <w:rPr>
                <w:spacing w:val="4"/>
                <w:sz w:val="22"/>
                <w:szCs w:val="22"/>
                <w:lang w:val="uk-UA"/>
              </w:rPr>
              <w:t>-ти років).</w:t>
            </w:r>
          </w:p>
        </w:tc>
        <w:tc>
          <w:tcPr>
            <w:tcW w:w="1069" w:type="pct"/>
            <w:tcBorders>
              <w:top w:val="single" w:sz="4" w:space="0" w:color="auto"/>
              <w:left w:val="single" w:sz="4" w:space="0" w:color="auto"/>
              <w:bottom w:val="single" w:sz="4" w:space="0" w:color="auto"/>
              <w:right w:val="single" w:sz="4" w:space="0" w:color="auto"/>
            </w:tcBorders>
            <w:hideMark/>
          </w:tcPr>
          <w:p w14:paraId="4B46E6D0"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lastRenderedPageBreak/>
              <w:t xml:space="preserve">При сертифікації на відповідність ТР </w:t>
            </w:r>
            <w:r w:rsidRPr="008B1A9A">
              <w:rPr>
                <w:spacing w:val="4"/>
                <w:sz w:val="22"/>
                <w:szCs w:val="22"/>
              </w:rPr>
              <w:t xml:space="preserve"> </w:t>
            </w:r>
            <w:proofErr w:type="spellStart"/>
            <w:r w:rsidRPr="008B1A9A">
              <w:rPr>
                <w:spacing w:val="4"/>
                <w:sz w:val="22"/>
                <w:szCs w:val="22"/>
              </w:rPr>
              <w:t>застос</w:t>
            </w:r>
            <w:r w:rsidRPr="008B1A9A">
              <w:rPr>
                <w:spacing w:val="4"/>
                <w:sz w:val="22"/>
                <w:szCs w:val="22"/>
                <w:lang w:val="uk-UA"/>
              </w:rPr>
              <w:t>овується</w:t>
            </w:r>
            <w:proofErr w:type="spellEnd"/>
          </w:p>
          <w:p w14:paraId="7A11907A" w14:textId="77777777" w:rsidR="008B1A9A" w:rsidRPr="008B1A9A" w:rsidRDefault="008B1A9A" w:rsidP="008B1A9A">
            <w:pPr>
              <w:tabs>
                <w:tab w:val="left" w:pos="998"/>
              </w:tabs>
              <w:jc w:val="center"/>
              <w:rPr>
                <w:spacing w:val="4"/>
                <w:sz w:val="22"/>
                <w:szCs w:val="22"/>
              </w:rPr>
            </w:pPr>
            <w:proofErr w:type="spellStart"/>
            <w:r w:rsidRPr="008B1A9A">
              <w:rPr>
                <w:spacing w:val="4"/>
                <w:sz w:val="22"/>
                <w:szCs w:val="22"/>
              </w:rPr>
              <w:t>модул</w:t>
            </w:r>
            <w:proofErr w:type="spellEnd"/>
            <w:r w:rsidRPr="008B1A9A">
              <w:rPr>
                <w:spacing w:val="4"/>
                <w:sz w:val="22"/>
                <w:szCs w:val="22"/>
                <w:lang w:val="uk-UA"/>
              </w:rPr>
              <w:t>ь</w:t>
            </w:r>
            <w:r w:rsidRPr="008B1A9A">
              <w:rPr>
                <w:spacing w:val="4"/>
                <w:sz w:val="22"/>
                <w:szCs w:val="22"/>
              </w:rPr>
              <w:t xml:space="preserve"> Н (з </w:t>
            </w:r>
            <w:proofErr w:type="spellStart"/>
            <w:r w:rsidRPr="008B1A9A">
              <w:rPr>
                <w:spacing w:val="4"/>
                <w:sz w:val="22"/>
                <w:szCs w:val="22"/>
              </w:rPr>
              <w:t>додатковими</w:t>
            </w:r>
            <w:proofErr w:type="spellEnd"/>
            <w:r w:rsidRPr="008B1A9A">
              <w:rPr>
                <w:spacing w:val="4"/>
                <w:sz w:val="22"/>
                <w:szCs w:val="22"/>
              </w:rPr>
              <w:t xml:space="preserve"> </w:t>
            </w:r>
            <w:proofErr w:type="spellStart"/>
            <w:r w:rsidRPr="008B1A9A">
              <w:rPr>
                <w:spacing w:val="4"/>
                <w:sz w:val="22"/>
                <w:szCs w:val="22"/>
              </w:rPr>
              <w:t>умовами</w:t>
            </w:r>
            <w:proofErr w:type="spellEnd"/>
            <w:r w:rsidRPr="008B1A9A">
              <w:rPr>
                <w:spacing w:val="4"/>
                <w:sz w:val="22"/>
                <w:szCs w:val="22"/>
              </w:rPr>
              <w:t xml:space="preserve"> </w:t>
            </w:r>
            <w:proofErr w:type="spellStart"/>
            <w:r w:rsidRPr="008B1A9A">
              <w:rPr>
                <w:spacing w:val="4"/>
                <w:sz w:val="22"/>
                <w:szCs w:val="22"/>
              </w:rPr>
              <w:t>щодо</w:t>
            </w:r>
            <w:proofErr w:type="spellEnd"/>
            <w:r w:rsidRPr="008B1A9A">
              <w:rPr>
                <w:spacing w:val="4"/>
                <w:sz w:val="22"/>
                <w:szCs w:val="22"/>
              </w:rPr>
              <w:t xml:space="preserve"> </w:t>
            </w:r>
            <w:proofErr w:type="spellStart"/>
            <w:r w:rsidRPr="008B1A9A">
              <w:rPr>
                <w:spacing w:val="4"/>
                <w:sz w:val="22"/>
                <w:szCs w:val="22"/>
              </w:rPr>
              <w:lastRenderedPageBreak/>
              <w:t>залучення</w:t>
            </w:r>
            <w:proofErr w:type="spellEnd"/>
            <w:r w:rsidRPr="008B1A9A">
              <w:rPr>
                <w:spacing w:val="4"/>
                <w:sz w:val="22"/>
                <w:szCs w:val="22"/>
              </w:rPr>
              <w:t xml:space="preserve"> до </w:t>
            </w:r>
            <w:proofErr w:type="spellStart"/>
            <w:r w:rsidRPr="008B1A9A">
              <w:rPr>
                <w:spacing w:val="4"/>
                <w:sz w:val="22"/>
                <w:szCs w:val="22"/>
              </w:rPr>
              <w:t>випробувань</w:t>
            </w:r>
            <w:proofErr w:type="spellEnd"/>
            <w:r w:rsidRPr="008B1A9A">
              <w:rPr>
                <w:spacing w:val="4"/>
                <w:sz w:val="22"/>
                <w:szCs w:val="22"/>
              </w:rPr>
              <w:t xml:space="preserve"> </w:t>
            </w:r>
            <w:r w:rsidRPr="008B1A9A">
              <w:rPr>
                <w:spacing w:val="4"/>
                <w:sz w:val="22"/>
                <w:szCs w:val="22"/>
                <w:lang w:val="uk-UA"/>
              </w:rPr>
              <w:t>акредитованої</w:t>
            </w:r>
            <w:r w:rsidRPr="008B1A9A">
              <w:rPr>
                <w:spacing w:val="4"/>
                <w:sz w:val="22"/>
                <w:szCs w:val="22"/>
              </w:rPr>
              <w:t xml:space="preserve"> ВЛ)</w:t>
            </w:r>
          </w:p>
        </w:tc>
      </w:tr>
      <w:tr w:rsidR="008B1A9A" w14:paraId="4E48AEA6" w14:textId="77777777" w:rsidTr="008B1A9A">
        <w:tc>
          <w:tcPr>
            <w:tcW w:w="846" w:type="pct"/>
            <w:vMerge w:val="restart"/>
            <w:tcBorders>
              <w:top w:val="single" w:sz="4" w:space="0" w:color="auto"/>
              <w:left w:val="single" w:sz="4" w:space="0" w:color="auto"/>
              <w:bottom w:val="single" w:sz="4" w:space="0" w:color="auto"/>
              <w:right w:val="single" w:sz="4" w:space="0" w:color="auto"/>
            </w:tcBorders>
            <w:hideMark/>
          </w:tcPr>
          <w:p w14:paraId="57933215" w14:textId="77777777" w:rsidR="008B1A9A" w:rsidRPr="008B1A9A" w:rsidRDefault="008B1A9A" w:rsidP="008B1A9A">
            <w:pPr>
              <w:shd w:val="clear" w:color="auto" w:fill="FFFFFF"/>
              <w:tabs>
                <w:tab w:val="left" w:pos="-84"/>
                <w:tab w:val="left" w:pos="1018"/>
              </w:tabs>
              <w:rPr>
                <w:spacing w:val="4"/>
                <w:sz w:val="22"/>
                <w:szCs w:val="22"/>
                <w:lang w:val="uk-UA"/>
              </w:rPr>
            </w:pPr>
            <w:r w:rsidRPr="008B1A9A">
              <w:rPr>
                <w:rStyle w:val="rvts15"/>
                <w:color w:val="000000"/>
                <w:sz w:val="22"/>
                <w:szCs w:val="22"/>
                <w:lang w:val="uk-UA"/>
              </w:rPr>
              <w:lastRenderedPageBreak/>
              <w:t xml:space="preserve">Порядок </w:t>
            </w:r>
            <w:proofErr w:type="spellStart"/>
            <w:r w:rsidRPr="008B1A9A">
              <w:rPr>
                <w:rStyle w:val="rvts15"/>
                <w:color w:val="000000"/>
                <w:sz w:val="22"/>
                <w:szCs w:val="22"/>
              </w:rPr>
              <w:t>проведення</w:t>
            </w:r>
            <w:proofErr w:type="spellEnd"/>
            <w:r w:rsidRPr="008B1A9A">
              <w:rPr>
                <w:rStyle w:val="rvts15"/>
                <w:color w:val="000000"/>
                <w:sz w:val="22"/>
                <w:szCs w:val="22"/>
              </w:rPr>
              <w:t xml:space="preserve"> </w:t>
            </w:r>
            <w:proofErr w:type="spellStart"/>
            <w:r w:rsidRPr="008B1A9A">
              <w:rPr>
                <w:rStyle w:val="rvts15"/>
                <w:color w:val="000000"/>
                <w:sz w:val="22"/>
                <w:szCs w:val="22"/>
              </w:rPr>
              <w:t>процедури</w:t>
            </w:r>
            <w:proofErr w:type="spellEnd"/>
            <w:r w:rsidRPr="008B1A9A">
              <w:rPr>
                <w:rStyle w:val="rvts15"/>
                <w:color w:val="000000"/>
                <w:sz w:val="22"/>
                <w:szCs w:val="22"/>
              </w:rPr>
              <w:t xml:space="preserve"> </w:t>
            </w:r>
            <w:proofErr w:type="spellStart"/>
            <w:r w:rsidRPr="008B1A9A">
              <w:rPr>
                <w:rStyle w:val="rvts15"/>
                <w:color w:val="000000"/>
                <w:sz w:val="22"/>
                <w:szCs w:val="22"/>
              </w:rPr>
              <w:t>забезпечення</w:t>
            </w:r>
            <w:proofErr w:type="spellEnd"/>
            <w:r w:rsidRPr="008B1A9A">
              <w:rPr>
                <w:rStyle w:val="rvts15"/>
                <w:color w:val="000000"/>
                <w:sz w:val="22"/>
                <w:szCs w:val="22"/>
              </w:rPr>
              <w:t xml:space="preserve"> </w:t>
            </w:r>
            <w:proofErr w:type="spellStart"/>
            <w:r w:rsidRPr="008B1A9A">
              <w:rPr>
                <w:rStyle w:val="rvts15"/>
                <w:color w:val="000000"/>
                <w:sz w:val="22"/>
                <w:szCs w:val="22"/>
              </w:rPr>
              <w:t>функціонування</w:t>
            </w:r>
            <w:proofErr w:type="spellEnd"/>
            <w:r w:rsidRPr="008B1A9A">
              <w:rPr>
                <w:rStyle w:val="rvts15"/>
                <w:color w:val="000000"/>
                <w:sz w:val="22"/>
                <w:szCs w:val="22"/>
              </w:rPr>
              <w:t xml:space="preserve"> </w:t>
            </w:r>
            <w:proofErr w:type="spellStart"/>
            <w:r w:rsidRPr="008B1A9A">
              <w:rPr>
                <w:rStyle w:val="rvts15"/>
                <w:color w:val="000000"/>
                <w:sz w:val="22"/>
                <w:szCs w:val="22"/>
              </w:rPr>
              <w:t>комплексної</w:t>
            </w:r>
            <w:proofErr w:type="spellEnd"/>
            <w:r w:rsidRPr="008B1A9A">
              <w:rPr>
                <w:rStyle w:val="rvts15"/>
                <w:color w:val="000000"/>
                <w:sz w:val="22"/>
                <w:szCs w:val="22"/>
              </w:rPr>
              <w:t xml:space="preserve"> </w:t>
            </w:r>
            <w:proofErr w:type="spellStart"/>
            <w:r w:rsidRPr="008B1A9A">
              <w:rPr>
                <w:rStyle w:val="rvts15"/>
                <w:color w:val="000000"/>
                <w:sz w:val="22"/>
                <w:szCs w:val="22"/>
              </w:rPr>
              <w:t>системи</w:t>
            </w:r>
            <w:proofErr w:type="spellEnd"/>
            <w:r w:rsidRPr="008B1A9A">
              <w:rPr>
                <w:rStyle w:val="rvts15"/>
                <w:color w:val="000000"/>
                <w:sz w:val="22"/>
                <w:szCs w:val="22"/>
              </w:rPr>
              <w:t xml:space="preserve"> </w:t>
            </w:r>
            <w:proofErr w:type="spellStart"/>
            <w:r w:rsidRPr="008B1A9A">
              <w:rPr>
                <w:rStyle w:val="rvts15"/>
                <w:color w:val="000000"/>
                <w:sz w:val="22"/>
                <w:szCs w:val="22"/>
              </w:rPr>
              <w:t>управління</w:t>
            </w:r>
            <w:proofErr w:type="spellEnd"/>
            <w:r w:rsidRPr="008B1A9A">
              <w:rPr>
                <w:rStyle w:val="rvts15"/>
                <w:color w:val="000000"/>
                <w:sz w:val="22"/>
                <w:szCs w:val="22"/>
              </w:rPr>
              <w:t xml:space="preserve"> </w:t>
            </w:r>
            <w:proofErr w:type="spellStart"/>
            <w:r w:rsidRPr="008B1A9A">
              <w:rPr>
                <w:rStyle w:val="rvts15"/>
                <w:color w:val="000000"/>
                <w:sz w:val="22"/>
                <w:szCs w:val="22"/>
              </w:rPr>
              <w:t>якістю</w:t>
            </w:r>
            <w:proofErr w:type="spellEnd"/>
            <w:r w:rsidRPr="008B1A9A">
              <w:rPr>
                <w:rStyle w:val="rvts15"/>
                <w:color w:val="000000"/>
                <w:sz w:val="22"/>
                <w:szCs w:val="22"/>
                <w:lang w:val="uk-UA"/>
              </w:rPr>
              <w:t xml:space="preserve"> </w:t>
            </w:r>
            <w:r w:rsidRPr="008B1A9A">
              <w:rPr>
                <w:rStyle w:val="rvts15"/>
                <w:i/>
                <w:color w:val="000000"/>
                <w:sz w:val="22"/>
                <w:szCs w:val="22"/>
                <w:lang w:val="uk-UA"/>
              </w:rPr>
              <w:t>(для медичних виробів)</w:t>
            </w:r>
          </w:p>
        </w:tc>
        <w:tc>
          <w:tcPr>
            <w:tcW w:w="1842" w:type="pct"/>
            <w:tcBorders>
              <w:top w:val="single" w:sz="4" w:space="0" w:color="auto"/>
              <w:left w:val="single" w:sz="4" w:space="0" w:color="auto"/>
              <w:bottom w:val="single" w:sz="4" w:space="0" w:color="auto"/>
              <w:right w:val="single" w:sz="4" w:space="0" w:color="auto"/>
            </w:tcBorders>
            <w:hideMark/>
          </w:tcPr>
          <w:p w14:paraId="44F53C93" w14:textId="77777777" w:rsidR="008B1A9A" w:rsidRPr="008B1A9A" w:rsidRDefault="008B1A9A" w:rsidP="008B1A9A">
            <w:pPr>
              <w:shd w:val="clear" w:color="auto" w:fill="FFFFFF"/>
              <w:tabs>
                <w:tab w:val="left" w:pos="0"/>
                <w:tab w:val="left" w:pos="1018"/>
              </w:tabs>
              <w:jc w:val="center"/>
              <w:rPr>
                <w:spacing w:val="4"/>
                <w:sz w:val="22"/>
                <w:szCs w:val="22"/>
                <w:lang w:val="uk-UA"/>
              </w:rPr>
            </w:pPr>
            <w:r w:rsidRPr="008B1A9A">
              <w:rPr>
                <w:spacing w:val="4"/>
                <w:sz w:val="22"/>
                <w:szCs w:val="22"/>
                <w:lang w:val="uk-UA"/>
              </w:rPr>
              <w:t xml:space="preserve">встановлюються ОСП) у акредитованій ВЛ і наявності сертифікованої за ДСТУ </w:t>
            </w:r>
            <w:r w:rsidRPr="008B1A9A">
              <w:rPr>
                <w:spacing w:val="4"/>
                <w:sz w:val="22"/>
                <w:szCs w:val="22"/>
                <w:lang w:val="en-US"/>
              </w:rPr>
              <w:t>ISO</w:t>
            </w:r>
            <w:r w:rsidRPr="008B1A9A">
              <w:rPr>
                <w:spacing w:val="4"/>
                <w:sz w:val="22"/>
                <w:szCs w:val="22"/>
                <w:lang w:val="uk-UA"/>
              </w:rPr>
              <w:t xml:space="preserve"> 13485 системи управління якістю, яка підлягає інспекційному контролю акредитованим органом з сертифікації систем управління якістю.</w:t>
            </w:r>
          </w:p>
        </w:tc>
        <w:tc>
          <w:tcPr>
            <w:tcW w:w="1243" w:type="pct"/>
            <w:tcBorders>
              <w:top w:val="single" w:sz="4" w:space="0" w:color="auto"/>
              <w:left w:val="single" w:sz="4" w:space="0" w:color="auto"/>
              <w:bottom w:val="single" w:sz="4" w:space="0" w:color="auto"/>
              <w:right w:val="single" w:sz="4" w:space="0" w:color="auto"/>
            </w:tcBorders>
            <w:hideMark/>
          </w:tcPr>
          <w:p w14:paraId="0F21B14A" w14:textId="77777777" w:rsidR="008B1A9A" w:rsidRPr="008B1A9A" w:rsidRDefault="008B1A9A" w:rsidP="008B1A9A">
            <w:pPr>
              <w:tabs>
                <w:tab w:val="left" w:pos="998"/>
              </w:tabs>
              <w:jc w:val="center"/>
              <w:rPr>
                <w:spacing w:val="4"/>
                <w:sz w:val="22"/>
                <w:szCs w:val="22"/>
              </w:rPr>
            </w:pPr>
            <w:r w:rsidRPr="008B1A9A">
              <w:rPr>
                <w:spacing w:val="4"/>
                <w:sz w:val="22"/>
                <w:szCs w:val="22"/>
                <w:lang w:val="uk-UA"/>
              </w:rPr>
              <w:t>Сертифікат відповідності видається на термін до 5 років. Нагляд здійснюється з періодичністю не рідше 1 разу на рік</w:t>
            </w:r>
          </w:p>
        </w:tc>
        <w:tc>
          <w:tcPr>
            <w:tcW w:w="1069" w:type="pct"/>
            <w:tcBorders>
              <w:top w:val="single" w:sz="4" w:space="0" w:color="auto"/>
              <w:left w:val="single" w:sz="4" w:space="0" w:color="auto"/>
              <w:bottom w:val="single" w:sz="4" w:space="0" w:color="auto"/>
              <w:right w:val="single" w:sz="4" w:space="0" w:color="auto"/>
            </w:tcBorders>
            <w:hideMark/>
          </w:tcPr>
          <w:p w14:paraId="1A9B2E37"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3 Технічного регламенту щодо медичних виробів,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753 (з 01.05.2014)</w:t>
            </w:r>
          </w:p>
        </w:tc>
      </w:tr>
      <w:tr w:rsidR="008B1A9A" w14:paraId="5E77FF56" w14:textId="77777777" w:rsidTr="008B1A9A">
        <w:tc>
          <w:tcPr>
            <w:tcW w:w="0" w:type="auto"/>
            <w:vMerge/>
            <w:tcBorders>
              <w:top w:val="single" w:sz="4" w:space="0" w:color="auto"/>
              <w:left w:val="single" w:sz="4" w:space="0" w:color="auto"/>
              <w:bottom w:val="single" w:sz="4" w:space="0" w:color="auto"/>
              <w:right w:val="single" w:sz="4" w:space="0" w:color="auto"/>
            </w:tcBorders>
            <w:vAlign w:val="center"/>
            <w:hideMark/>
          </w:tcPr>
          <w:p w14:paraId="5560F8C2" w14:textId="77777777" w:rsidR="008B1A9A" w:rsidRPr="008B1A9A" w:rsidRDefault="008B1A9A" w:rsidP="008B1A9A">
            <w:pPr>
              <w:rPr>
                <w:spacing w:val="4"/>
                <w:sz w:val="22"/>
                <w:szCs w:val="22"/>
                <w:lang w:val="uk-UA"/>
              </w:rPr>
            </w:pPr>
          </w:p>
        </w:tc>
        <w:tc>
          <w:tcPr>
            <w:tcW w:w="1842" w:type="pct"/>
            <w:tcBorders>
              <w:top w:val="single" w:sz="4" w:space="0" w:color="auto"/>
              <w:left w:val="single" w:sz="4" w:space="0" w:color="auto"/>
              <w:bottom w:val="single" w:sz="4" w:space="0" w:color="auto"/>
              <w:right w:val="single" w:sz="4" w:space="0" w:color="auto"/>
            </w:tcBorders>
          </w:tcPr>
          <w:p w14:paraId="04341E3F" w14:textId="77777777" w:rsidR="008B1A9A" w:rsidRPr="008B1A9A" w:rsidRDefault="008B1A9A" w:rsidP="008B1A9A">
            <w:pPr>
              <w:shd w:val="clear" w:color="auto" w:fill="FFFFFF"/>
              <w:tabs>
                <w:tab w:val="left" w:pos="0"/>
                <w:tab w:val="left" w:pos="1018"/>
              </w:tabs>
              <w:jc w:val="center"/>
              <w:rPr>
                <w:spacing w:val="4"/>
                <w:sz w:val="22"/>
                <w:szCs w:val="22"/>
              </w:rPr>
            </w:pPr>
          </w:p>
        </w:tc>
        <w:tc>
          <w:tcPr>
            <w:tcW w:w="1243" w:type="pct"/>
            <w:tcBorders>
              <w:top w:val="single" w:sz="4" w:space="0" w:color="auto"/>
              <w:left w:val="single" w:sz="4" w:space="0" w:color="auto"/>
              <w:bottom w:val="single" w:sz="4" w:space="0" w:color="auto"/>
              <w:right w:val="single" w:sz="4" w:space="0" w:color="auto"/>
            </w:tcBorders>
          </w:tcPr>
          <w:p w14:paraId="5E78FC59" w14:textId="77777777" w:rsidR="008B1A9A" w:rsidRPr="008B1A9A" w:rsidRDefault="008B1A9A" w:rsidP="008B1A9A">
            <w:pPr>
              <w:tabs>
                <w:tab w:val="left" w:pos="998"/>
              </w:tabs>
              <w:jc w:val="center"/>
              <w:rPr>
                <w:spacing w:val="4"/>
                <w:sz w:val="22"/>
                <w:szCs w:val="22"/>
              </w:rPr>
            </w:pPr>
          </w:p>
        </w:tc>
        <w:tc>
          <w:tcPr>
            <w:tcW w:w="1069" w:type="pct"/>
            <w:tcBorders>
              <w:top w:val="single" w:sz="4" w:space="0" w:color="auto"/>
              <w:left w:val="single" w:sz="4" w:space="0" w:color="auto"/>
              <w:bottom w:val="single" w:sz="4" w:space="0" w:color="auto"/>
              <w:right w:val="single" w:sz="4" w:space="0" w:color="auto"/>
            </w:tcBorders>
            <w:hideMark/>
          </w:tcPr>
          <w:p w14:paraId="6275DBA4"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4 Технічного регламенту щодо медичних виробів для лабораторної діагностики </w:t>
            </w:r>
            <w:r w:rsidRPr="008B1A9A">
              <w:rPr>
                <w:spacing w:val="4"/>
                <w:sz w:val="22"/>
                <w:szCs w:val="22"/>
                <w:lang w:val="en-US"/>
              </w:rPr>
              <w:t>in</w:t>
            </w:r>
            <w:r w:rsidRPr="008B1A9A">
              <w:rPr>
                <w:spacing w:val="4"/>
                <w:sz w:val="22"/>
                <w:szCs w:val="22"/>
              </w:rPr>
              <w:t xml:space="preserve"> </w:t>
            </w:r>
            <w:r w:rsidRPr="008B1A9A">
              <w:rPr>
                <w:spacing w:val="4"/>
                <w:sz w:val="22"/>
                <w:szCs w:val="22"/>
                <w:lang w:val="en-US"/>
              </w:rPr>
              <w:t>vitro</w:t>
            </w:r>
            <w:r w:rsidRPr="008B1A9A">
              <w:rPr>
                <w:spacing w:val="4"/>
                <w:sz w:val="22"/>
                <w:szCs w:val="22"/>
                <w:lang w:val="uk-UA"/>
              </w:rPr>
              <w:t xml:space="preserve">,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754 (з 01.05.2014)</w:t>
            </w:r>
          </w:p>
        </w:tc>
      </w:tr>
      <w:tr w:rsidR="008B1A9A" w14:paraId="331D6991" w14:textId="77777777" w:rsidTr="008B1A9A">
        <w:tc>
          <w:tcPr>
            <w:tcW w:w="0" w:type="auto"/>
            <w:vMerge/>
            <w:tcBorders>
              <w:top w:val="single" w:sz="4" w:space="0" w:color="auto"/>
              <w:left w:val="single" w:sz="4" w:space="0" w:color="auto"/>
              <w:bottom w:val="single" w:sz="4" w:space="0" w:color="auto"/>
              <w:right w:val="single" w:sz="4" w:space="0" w:color="auto"/>
            </w:tcBorders>
            <w:vAlign w:val="center"/>
            <w:hideMark/>
          </w:tcPr>
          <w:p w14:paraId="3C8B8180" w14:textId="77777777" w:rsidR="008B1A9A" w:rsidRPr="008B1A9A" w:rsidRDefault="008B1A9A" w:rsidP="008B1A9A">
            <w:pPr>
              <w:rPr>
                <w:spacing w:val="4"/>
                <w:sz w:val="22"/>
                <w:szCs w:val="22"/>
                <w:lang w:val="uk-UA"/>
              </w:rPr>
            </w:pPr>
          </w:p>
        </w:tc>
        <w:tc>
          <w:tcPr>
            <w:tcW w:w="1842" w:type="pct"/>
            <w:tcBorders>
              <w:top w:val="single" w:sz="4" w:space="0" w:color="auto"/>
              <w:left w:val="single" w:sz="4" w:space="0" w:color="auto"/>
              <w:bottom w:val="single" w:sz="4" w:space="0" w:color="auto"/>
              <w:right w:val="single" w:sz="4" w:space="0" w:color="auto"/>
            </w:tcBorders>
          </w:tcPr>
          <w:p w14:paraId="4EF3DD9F" w14:textId="77777777" w:rsidR="008B1A9A" w:rsidRPr="008B1A9A" w:rsidRDefault="008B1A9A" w:rsidP="008B1A9A">
            <w:pPr>
              <w:shd w:val="clear" w:color="auto" w:fill="FFFFFF"/>
              <w:tabs>
                <w:tab w:val="left" w:pos="0"/>
                <w:tab w:val="left" w:pos="1018"/>
              </w:tabs>
              <w:jc w:val="center"/>
              <w:rPr>
                <w:spacing w:val="4"/>
                <w:sz w:val="22"/>
                <w:szCs w:val="22"/>
              </w:rPr>
            </w:pPr>
          </w:p>
        </w:tc>
        <w:tc>
          <w:tcPr>
            <w:tcW w:w="1243" w:type="pct"/>
            <w:tcBorders>
              <w:top w:val="single" w:sz="4" w:space="0" w:color="auto"/>
              <w:left w:val="single" w:sz="4" w:space="0" w:color="auto"/>
              <w:bottom w:val="single" w:sz="4" w:space="0" w:color="auto"/>
              <w:right w:val="single" w:sz="4" w:space="0" w:color="auto"/>
            </w:tcBorders>
          </w:tcPr>
          <w:p w14:paraId="7C89F998" w14:textId="77777777" w:rsidR="008B1A9A" w:rsidRPr="008B1A9A" w:rsidRDefault="008B1A9A" w:rsidP="008B1A9A">
            <w:pPr>
              <w:tabs>
                <w:tab w:val="left" w:pos="998"/>
              </w:tabs>
              <w:jc w:val="center"/>
              <w:rPr>
                <w:spacing w:val="4"/>
                <w:sz w:val="22"/>
                <w:szCs w:val="22"/>
              </w:rPr>
            </w:pPr>
          </w:p>
        </w:tc>
        <w:tc>
          <w:tcPr>
            <w:tcW w:w="1069" w:type="pct"/>
            <w:tcBorders>
              <w:top w:val="single" w:sz="4" w:space="0" w:color="auto"/>
              <w:left w:val="single" w:sz="4" w:space="0" w:color="auto"/>
              <w:bottom w:val="single" w:sz="4" w:space="0" w:color="auto"/>
              <w:right w:val="single" w:sz="4" w:space="0" w:color="auto"/>
            </w:tcBorders>
            <w:hideMark/>
          </w:tcPr>
          <w:p w14:paraId="54393E71" w14:textId="77777777" w:rsidR="008B1A9A" w:rsidRPr="008B1A9A" w:rsidRDefault="008B1A9A" w:rsidP="008B1A9A">
            <w:pPr>
              <w:tabs>
                <w:tab w:val="left" w:pos="998"/>
              </w:tabs>
              <w:jc w:val="center"/>
              <w:rPr>
                <w:spacing w:val="4"/>
                <w:sz w:val="22"/>
                <w:szCs w:val="22"/>
                <w:lang w:val="uk-UA"/>
              </w:rPr>
            </w:pPr>
            <w:r w:rsidRPr="008B1A9A">
              <w:rPr>
                <w:spacing w:val="4"/>
                <w:sz w:val="22"/>
                <w:szCs w:val="22"/>
                <w:lang w:val="uk-UA"/>
              </w:rPr>
              <w:t xml:space="preserve">Згідно з додатком 2 Технічного регламенту щодо активних медичних виробів, що імплантують, </w:t>
            </w:r>
            <w:proofErr w:type="spellStart"/>
            <w:r w:rsidRPr="008B1A9A">
              <w:rPr>
                <w:spacing w:val="4"/>
                <w:sz w:val="22"/>
                <w:szCs w:val="22"/>
                <w:lang w:val="uk-UA"/>
              </w:rPr>
              <w:t>затв</w:t>
            </w:r>
            <w:proofErr w:type="spellEnd"/>
            <w:r w:rsidRPr="008B1A9A">
              <w:rPr>
                <w:spacing w:val="4"/>
                <w:sz w:val="22"/>
                <w:szCs w:val="22"/>
                <w:lang w:val="uk-UA"/>
              </w:rPr>
              <w:t>. Постановою КМУ від 02.10.2103 № 755 (з 01.05.2014)</w:t>
            </w:r>
          </w:p>
        </w:tc>
      </w:tr>
    </w:tbl>
    <w:p w14:paraId="4DF28676" w14:textId="77777777" w:rsidR="006032A0" w:rsidRDefault="006032A0"/>
    <w:sectPr w:rsidR="006032A0" w:rsidSect="008B1A9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A1E"/>
    <w:multiLevelType w:val="hybridMultilevel"/>
    <w:tmpl w:val="45A8961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11505F25"/>
    <w:multiLevelType w:val="hybridMultilevel"/>
    <w:tmpl w:val="6B66A64C"/>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F31D68"/>
    <w:multiLevelType w:val="hybridMultilevel"/>
    <w:tmpl w:val="0E1E03A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AD0E9D"/>
    <w:multiLevelType w:val="hybridMultilevel"/>
    <w:tmpl w:val="A9B4F43C"/>
    <w:lvl w:ilvl="0" w:tplc="D0CEF79A">
      <w:start w:val="5"/>
      <w:numFmt w:val="bullet"/>
      <w:lvlText w:val="-"/>
      <w:lvlJc w:val="left"/>
      <w:pPr>
        <w:tabs>
          <w:tab w:val="num" w:pos="2959"/>
        </w:tabs>
        <w:ind w:left="2959" w:hanging="1155"/>
      </w:pPr>
      <w:rPr>
        <w:rFonts w:ascii="Times New Roman" w:eastAsia="Times New Roman" w:hAnsi="Times New Roman" w:cs="Times New Roman"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4" w15:restartNumberingAfterBreak="0">
    <w:nsid w:val="1F4F3FE4"/>
    <w:multiLevelType w:val="hybridMultilevel"/>
    <w:tmpl w:val="B344D7B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087F8F"/>
    <w:multiLevelType w:val="hybridMultilevel"/>
    <w:tmpl w:val="EFD422E0"/>
    <w:lvl w:ilvl="0" w:tplc="04190001">
      <w:start w:val="1"/>
      <w:numFmt w:val="bullet"/>
      <w:lvlText w:val=""/>
      <w:lvlJc w:val="left"/>
      <w:pPr>
        <w:tabs>
          <w:tab w:val="num" w:pos="1695"/>
        </w:tabs>
        <w:ind w:left="1695" w:hanging="360"/>
      </w:pPr>
      <w:rPr>
        <w:rFonts w:ascii="Symbol" w:hAnsi="Symbol" w:hint="default"/>
      </w:rPr>
    </w:lvl>
    <w:lvl w:ilvl="1" w:tplc="04190003">
      <w:start w:val="1"/>
      <w:numFmt w:val="bullet"/>
      <w:lvlText w:val="o"/>
      <w:lvlJc w:val="left"/>
      <w:pPr>
        <w:tabs>
          <w:tab w:val="num" w:pos="2415"/>
        </w:tabs>
        <w:ind w:left="2415" w:hanging="360"/>
      </w:pPr>
      <w:rPr>
        <w:rFonts w:ascii="Courier New" w:hAnsi="Courier New" w:cs="Times New Roman" w:hint="default"/>
      </w:rPr>
    </w:lvl>
    <w:lvl w:ilvl="2" w:tplc="04190005">
      <w:start w:val="1"/>
      <w:numFmt w:val="bullet"/>
      <w:lvlText w:val=""/>
      <w:lvlJc w:val="left"/>
      <w:pPr>
        <w:tabs>
          <w:tab w:val="num" w:pos="3135"/>
        </w:tabs>
        <w:ind w:left="3135" w:hanging="360"/>
      </w:pPr>
      <w:rPr>
        <w:rFonts w:ascii="Wingdings" w:hAnsi="Wingdings" w:hint="default"/>
      </w:rPr>
    </w:lvl>
    <w:lvl w:ilvl="3" w:tplc="04190001">
      <w:start w:val="1"/>
      <w:numFmt w:val="bullet"/>
      <w:lvlText w:val=""/>
      <w:lvlJc w:val="left"/>
      <w:pPr>
        <w:tabs>
          <w:tab w:val="num" w:pos="3855"/>
        </w:tabs>
        <w:ind w:left="3855" w:hanging="360"/>
      </w:pPr>
      <w:rPr>
        <w:rFonts w:ascii="Symbol" w:hAnsi="Symbol" w:hint="default"/>
      </w:rPr>
    </w:lvl>
    <w:lvl w:ilvl="4" w:tplc="04190003">
      <w:start w:val="1"/>
      <w:numFmt w:val="bullet"/>
      <w:lvlText w:val="o"/>
      <w:lvlJc w:val="left"/>
      <w:pPr>
        <w:tabs>
          <w:tab w:val="num" w:pos="4575"/>
        </w:tabs>
        <w:ind w:left="4575" w:hanging="360"/>
      </w:pPr>
      <w:rPr>
        <w:rFonts w:ascii="Courier New" w:hAnsi="Courier New" w:cs="Times New Roman" w:hint="default"/>
      </w:rPr>
    </w:lvl>
    <w:lvl w:ilvl="5" w:tplc="04190005">
      <w:start w:val="1"/>
      <w:numFmt w:val="bullet"/>
      <w:lvlText w:val=""/>
      <w:lvlJc w:val="left"/>
      <w:pPr>
        <w:tabs>
          <w:tab w:val="num" w:pos="5295"/>
        </w:tabs>
        <w:ind w:left="5295" w:hanging="360"/>
      </w:pPr>
      <w:rPr>
        <w:rFonts w:ascii="Wingdings" w:hAnsi="Wingdings" w:hint="default"/>
      </w:rPr>
    </w:lvl>
    <w:lvl w:ilvl="6" w:tplc="04190001">
      <w:start w:val="1"/>
      <w:numFmt w:val="bullet"/>
      <w:lvlText w:val=""/>
      <w:lvlJc w:val="left"/>
      <w:pPr>
        <w:tabs>
          <w:tab w:val="num" w:pos="6015"/>
        </w:tabs>
        <w:ind w:left="6015" w:hanging="360"/>
      </w:pPr>
      <w:rPr>
        <w:rFonts w:ascii="Symbol" w:hAnsi="Symbol" w:hint="default"/>
      </w:rPr>
    </w:lvl>
    <w:lvl w:ilvl="7" w:tplc="04190003">
      <w:start w:val="1"/>
      <w:numFmt w:val="bullet"/>
      <w:lvlText w:val="o"/>
      <w:lvlJc w:val="left"/>
      <w:pPr>
        <w:tabs>
          <w:tab w:val="num" w:pos="6735"/>
        </w:tabs>
        <w:ind w:left="6735" w:hanging="360"/>
      </w:pPr>
      <w:rPr>
        <w:rFonts w:ascii="Courier New" w:hAnsi="Courier New" w:cs="Times New Roman" w:hint="default"/>
      </w:rPr>
    </w:lvl>
    <w:lvl w:ilvl="8" w:tplc="04190005">
      <w:start w:val="1"/>
      <w:numFmt w:val="bullet"/>
      <w:lvlText w:val=""/>
      <w:lvlJc w:val="left"/>
      <w:pPr>
        <w:tabs>
          <w:tab w:val="num" w:pos="7455"/>
        </w:tabs>
        <w:ind w:left="7455" w:hanging="360"/>
      </w:pPr>
      <w:rPr>
        <w:rFonts w:ascii="Wingdings" w:hAnsi="Wingdings" w:hint="default"/>
      </w:rPr>
    </w:lvl>
  </w:abstractNum>
  <w:abstractNum w:abstractNumId="6" w15:restartNumberingAfterBreak="0">
    <w:nsid w:val="38705B8B"/>
    <w:multiLevelType w:val="hybridMultilevel"/>
    <w:tmpl w:val="4770E770"/>
    <w:lvl w:ilvl="0" w:tplc="04190001">
      <w:start w:val="1"/>
      <w:numFmt w:val="bullet"/>
      <w:lvlText w:val=""/>
      <w:lvlJc w:val="left"/>
      <w:pPr>
        <w:tabs>
          <w:tab w:val="num" w:pos="1586"/>
        </w:tabs>
        <w:ind w:left="1586" w:hanging="360"/>
      </w:pPr>
      <w:rPr>
        <w:rFonts w:ascii="Symbol" w:hAnsi="Symbol" w:hint="default"/>
      </w:rPr>
    </w:lvl>
    <w:lvl w:ilvl="1" w:tplc="04190003">
      <w:start w:val="1"/>
      <w:numFmt w:val="bullet"/>
      <w:lvlText w:val="o"/>
      <w:lvlJc w:val="left"/>
      <w:pPr>
        <w:tabs>
          <w:tab w:val="num" w:pos="2306"/>
        </w:tabs>
        <w:ind w:left="2306" w:hanging="360"/>
      </w:pPr>
      <w:rPr>
        <w:rFonts w:ascii="Courier New" w:hAnsi="Courier New" w:cs="Courier New" w:hint="default"/>
      </w:rPr>
    </w:lvl>
    <w:lvl w:ilvl="2" w:tplc="04190005">
      <w:start w:val="1"/>
      <w:numFmt w:val="bullet"/>
      <w:lvlText w:val=""/>
      <w:lvlJc w:val="left"/>
      <w:pPr>
        <w:tabs>
          <w:tab w:val="num" w:pos="3026"/>
        </w:tabs>
        <w:ind w:left="3026" w:hanging="360"/>
      </w:pPr>
      <w:rPr>
        <w:rFonts w:ascii="Wingdings" w:hAnsi="Wingdings" w:hint="default"/>
      </w:rPr>
    </w:lvl>
    <w:lvl w:ilvl="3" w:tplc="04190001">
      <w:start w:val="1"/>
      <w:numFmt w:val="bullet"/>
      <w:lvlText w:val=""/>
      <w:lvlJc w:val="left"/>
      <w:pPr>
        <w:tabs>
          <w:tab w:val="num" w:pos="3746"/>
        </w:tabs>
        <w:ind w:left="3746" w:hanging="360"/>
      </w:pPr>
      <w:rPr>
        <w:rFonts w:ascii="Symbol" w:hAnsi="Symbol" w:hint="default"/>
      </w:rPr>
    </w:lvl>
    <w:lvl w:ilvl="4" w:tplc="04190003">
      <w:start w:val="1"/>
      <w:numFmt w:val="bullet"/>
      <w:lvlText w:val="o"/>
      <w:lvlJc w:val="left"/>
      <w:pPr>
        <w:tabs>
          <w:tab w:val="num" w:pos="4466"/>
        </w:tabs>
        <w:ind w:left="4466" w:hanging="360"/>
      </w:pPr>
      <w:rPr>
        <w:rFonts w:ascii="Courier New" w:hAnsi="Courier New" w:cs="Courier New" w:hint="default"/>
      </w:rPr>
    </w:lvl>
    <w:lvl w:ilvl="5" w:tplc="04190005">
      <w:start w:val="1"/>
      <w:numFmt w:val="bullet"/>
      <w:lvlText w:val=""/>
      <w:lvlJc w:val="left"/>
      <w:pPr>
        <w:tabs>
          <w:tab w:val="num" w:pos="5186"/>
        </w:tabs>
        <w:ind w:left="5186" w:hanging="360"/>
      </w:pPr>
      <w:rPr>
        <w:rFonts w:ascii="Wingdings" w:hAnsi="Wingdings" w:hint="default"/>
      </w:rPr>
    </w:lvl>
    <w:lvl w:ilvl="6" w:tplc="04190001">
      <w:start w:val="1"/>
      <w:numFmt w:val="bullet"/>
      <w:lvlText w:val=""/>
      <w:lvlJc w:val="left"/>
      <w:pPr>
        <w:tabs>
          <w:tab w:val="num" w:pos="5906"/>
        </w:tabs>
        <w:ind w:left="5906" w:hanging="360"/>
      </w:pPr>
      <w:rPr>
        <w:rFonts w:ascii="Symbol" w:hAnsi="Symbol" w:hint="default"/>
      </w:rPr>
    </w:lvl>
    <w:lvl w:ilvl="7" w:tplc="04190003">
      <w:start w:val="1"/>
      <w:numFmt w:val="bullet"/>
      <w:lvlText w:val="o"/>
      <w:lvlJc w:val="left"/>
      <w:pPr>
        <w:tabs>
          <w:tab w:val="num" w:pos="6626"/>
        </w:tabs>
        <w:ind w:left="6626" w:hanging="360"/>
      </w:pPr>
      <w:rPr>
        <w:rFonts w:ascii="Courier New" w:hAnsi="Courier New" w:cs="Courier New" w:hint="default"/>
      </w:rPr>
    </w:lvl>
    <w:lvl w:ilvl="8" w:tplc="04190005">
      <w:start w:val="1"/>
      <w:numFmt w:val="bullet"/>
      <w:lvlText w:val=""/>
      <w:lvlJc w:val="left"/>
      <w:pPr>
        <w:tabs>
          <w:tab w:val="num" w:pos="7346"/>
        </w:tabs>
        <w:ind w:left="7346" w:hanging="360"/>
      </w:pPr>
      <w:rPr>
        <w:rFonts w:ascii="Wingdings" w:hAnsi="Wingdings" w:hint="default"/>
      </w:rPr>
    </w:lvl>
  </w:abstractNum>
  <w:abstractNum w:abstractNumId="7" w15:restartNumberingAfterBreak="0">
    <w:nsid w:val="4015294F"/>
    <w:multiLevelType w:val="hybridMultilevel"/>
    <w:tmpl w:val="070A857E"/>
    <w:lvl w:ilvl="0" w:tplc="93D02038">
      <w:start w:val="1"/>
      <w:numFmt w:val="bullet"/>
      <w:lvlText w:val="–"/>
      <w:lvlJc w:val="left"/>
      <w:pPr>
        <w:tabs>
          <w:tab w:val="num" w:pos="1077"/>
        </w:tabs>
        <w:ind w:left="0" w:firstLine="72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47E22"/>
    <w:multiLevelType w:val="hybridMultilevel"/>
    <w:tmpl w:val="4F30783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3F725CC"/>
    <w:multiLevelType w:val="hybridMultilevel"/>
    <w:tmpl w:val="8FD09B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F11FB"/>
    <w:multiLevelType w:val="hybridMultilevel"/>
    <w:tmpl w:val="0BE6E11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4C3B75"/>
    <w:multiLevelType w:val="hybridMultilevel"/>
    <w:tmpl w:val="6D689F8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906693"/>
    <w:multiLevelType w:val="hybridMultilevel"/>
    <w:tmpl w:val="D47C35E2"/>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57BF1383"/>
    <w:multiLevelType w:val="multilevel"/>
    <w:tmpl w:val="6D0A7C86"/>
    <w:lvl w:ilvl="0">
      <w:start w:val="6"/>
      <w:numFmt w:val="decimal"/>
      <w:lvlText w:val="%1"/>
      <w:lvlJc w:val="left"/>
      <w:pPr>
        <w:tabs>
          <w:tab w:val="num" w:pos="510"/>
        </w:tabs>
        <w:ind w:left="510" w:hanging="510"/>
      </w:pPr>
    </w:lvl>
    <w:lvl w:ilvl="1">
      <w:start w:val="2"/>
      <w:numFmt w:val="decimal"/>
      <w:lvlText w:val="%1.%2"/>
      <w:lvlJc w:val="left"/>
      <w:pPr>
        <w:tabs>
          <w:tab w:val="num" w:pos="1410"/>
        </w:tabs>
        <w:ind w:left="1410" w:hanging="51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14" w15:restartNumberingAfterBreak="0">
    <w:nsid w:val="5A844241"/>
    <w:multiLevelType w:val="hybridMultilevel"/>
    <w:tmpl w:val="12B291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F284D"/>
    <w:multiLevelType w:val="hybridMultilevel"/>
    <w:tmpl w:val="7CECF8CC"/>
    <w:lvl w:ilvl="0" w:tplc="D0CEF79A">
      <w:start w:val="5"/>
      <w:numFmt w:val="bullet"/>
      <w:lvlText w:val="-"/>
      <w:lvlJc w:val="left"/>
      <w:pPr>
        <w:tabs>
          <w:tab w:val="num" w:pos="2057"/>
        </w:tabs>
        <w:ind w:left="2057" w:hanging="1155"/>
      </w:pPr>
      <w:rPr>
        <w:rFonts w:ascii="Times New Roman" w:eastAsia="Times New Roman" w:hAnsi="Times New Roman" w:cs="Times New Roman" w:hint="default"/>
      </w:rPr>
    </w:lvl>
    <w:lvl w:ilvl="1" w:tplc="04190003">
      <w:start w:val="1"/>
      <w:numFmt w:val="bullet"/>
      <w:lvlText w:val="o"/>
      <w:lvlJc w:val="left"/>
      <w:pPr>
        <w:tabs>
          <w:tab w:val="num" w:pos="1982"/>
        </w:tabs>
        <w:ind w:left="1982" w:hanging="360"/>
      </w:pPr>
      <w:rPr>
        <w:rFonts w:ascii="Courier New" w:hAnsi="Courier New" w:cs="Courier New" w:hint="default"/>
      </w:rPr>
    </w:lvl>
    <w:lvl w:ilvl="2" w:tplc="04190005">
      <w:start w:val="1"/>
      <w:numFmt w:val="bullet"/>
      <w:lvlText w:val=""/>
      <w:lvlJc w:val="left"/>
      <w:pPr>
        <w:tabs>
          <w:tab w:val="num" w:pos="2702"/>
        </w:tabs>
        <w:ind w:left="2702" w:hanging="360"/>
      </w:pPr>
      <w:rPr>
        <w:rFonts w:ascii="Wingdings" w:hAnsi="Wingdings" w:hint="default"/>
      </w:rPr>
    </w:lvl>
    <w:lvl w:ilvl="3" w:tplc="04190001">
      <w:start w:val="1"/>
      <w:numFmt w:val="bullet"/>
      <w:lvlText w:val=""/>
      <w:lvlJc w:val="left"/>
      <w:pPr>
        <w:tabs>
          <w:tab w:val="num" w:pos="3422"/>
        </w:tabs>
        <w:ind w:left="3422" w:hanging="360"/>
      </w:pPr>
      <w:rPr>
        <w:rFonts w:ascii="Symbol" w:hAnsi="Symbol" w:hint="default"/>
      </w:rPr>
    </w:lvl>
    <w:lvl w:ilvl="4" w:tplc="04190003">
      <w:start w:val="1"/>
      <w:numFmt w:val="bullet"/>
      <w:lvlText w:val="o"/>
      <w:lvlJc w:val="left"/>
      <w:pPr>
        <w:tabs>
          <w:tab w:val="num" w:pos="4142"/>
        </w:tabs>
        <w:ind w:left="4142" w:hanging="360"/>
      </w:pPr>
      <w:rPr>
        <w:rFonts w:ascii="Courier New" w:hAnsi="Courier New" w:cs="Courier New" w:hint="default"/>
      </w:rPr>
    </w:lvl>
    <w:lvl w:ilvl="5" w:tplc="04190005">
      <w:start w:val="1"/>
      <w:numFmt w:val="bullet"/>
      <w:lvlText w:val=""/>
      <w:lvlJc w:val="left"/>
      <w:pPr>
        <w:tabs>
          <w:tab w:val="num" w:pos="4862"/>
        </w:tabs>
        <w:ind w:left="4862" w:hanging="360"/>
      </w:pPr>
      <w:rPr>
        <w:rFonts w:ascii="Wingdings" w:hAnsi="Wingdings" w:hint="default"/>
      </w:rPr>
    </w:lvl>
    <w:lvl w:ilvl="6" w:tplc="04190001">
      <w:start w:val="1"/>
      <w:numFmt w:val="bullet"/>
      <w:lvlText w:val=""/>
      <w:lvlJc w:val="left"/>
      <w:pPr>
        <w:tabs>
          <w:tab w:val="num" w:pos="5582"/>
        </w:tabs>
        <w:ind w:left="5582" w:hanging="360"/>
      </w:pPr>
      <w:rPr>
        <w:rFonts w:ascii="Symbol" w:hAnsi="Symbol" w:hint="default"/>
      </w:rPr>
    </w:lvl>
    <w:lvl w:ilvl="7" w:tplc="04190003">
      <w:start w:val="1"/>
      <w:numFmt w:val="bullet"/>
      <w:lvlText w:val="o"/>
      <w:lvlJc w:val="left"/>
      <w:pPr>
        <w:tabs>
          <w:tab w:val="num" w:pos="6302"/>
        </w:tabs>
        <w:ind w:left="6302" w:hanging="360"/>
      </w:pPr>
      <w:rPr>
        <w:rFonts w:ascii="Courier New" w:hAnsi="Courier New" w:cs="Courier New" w:hint="default"/>
      </w:rPr>
    </w:lvl>
    <w:lvl w:ilvl="8" w:tplc="04190005">
      <w:start w:val="1"/>
      <w:numFmt w:val="bullet"/>
      <w:lvlText w:val=""/>
      <w:lvlJc w:val="left"/>
      <w:pPr>
        <w:tabs>
          <w:tab w:val="num" w:pos="7022"/>
        </w:tabs>
        <w:ind w:left="7022" w:hanging="360"/>
      </w:pPr>
      <w:rPr>
        <w:rFonts w:ascii="Wingdings" w:hAnsi="Wingdings" w:hint="default"/>
      </w:rPr>
    </w:lvl>
  </w:abstractNum>
  <w:abstractNum w:abstractNumId="16" w15:restartNumberingAfterBreak="0">
    <w:nsid w:val="60461FE3"/>
    <w:multiLevelType w:val="hybridMultilevel"/>
    <w:tmpl w:val="1728E026"/>
    <w:lvl w:ilvl="0" w:tplc="04190001">
      <w:start w:val="1"/>
      <w:numFmt w:val="bullet"/>
      <w:lvlText w:val=""/>
      <w:lvlJc w:val="left"/>
      <w:pPr>
        <w:tabs>
          <w:tab w:val="num" w:pos="1622"/>
        </w:tabs>
        <w:ind w:left="1622" w:hanging="360"/>
      </w:pPr>
      <w:rPr>
        <w:rFonts w:ascii="Symbol" w:hAnsi="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17" w15:restartNumberingAfterBreak="0">
    <w:nsid w:val="6679086B"/>
    <w:multiLevelType w:val="hybridMultilevel"/>
    <w:tmpl w:val="26EC8A3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16cid:durableId="1662542838">
    <w:abstractNumId w:val="1"/>
    <w:lvlOverride w:ilvl="0"/>
    <w:lvlOverride w:ilvl="1">
      <w:startOverride w:val="1"/>
    </w:lvlOverride>
    <w:lvlOverride w:ilvl="2"/>
    <w:lvlOverride w:ilvl="3"/>
    <w:lvlOverride w:ilvl="4"/>
    <w:lvlOverride w:ilvl="5"/>
    <w:lvlOverride w:ilvl="6"/>
    <w:lvlOverride w:ilvl="7"/>
    <w:lvlOverride w:ilvl="8"/>
  </w:num>
  <w:num w:numId="2" w16cid:durableId="30806015">
    <w:abstractNumId w:val="12"/>
    <w:lvlOverride w:ilvl="0"/>
    <w:lvlOverride w:ilvl="1"/>
    <w:lvlOverride w:ilvl="2"/>
    <w:lvlOverride w:ilvl="3"/>
    <w:lvlOverride w:ilvl="4"/>
    <w:lvlOverride w:ilvl="5"/>
    <w:lvlOverride w:ilvl="6"/>
    <w:lvlOverride w:ilvl="7"/>
    <w:lvlOverride w:ilvl="8"/>
  </w:num>
  <w:num w:numId="3" w16cid:durableId="2128768459">
    <w:abstractNumId w:val="11"/>
    <w:lvlOverride w:ilvl="0"/>
    <w:lvlOverride w:ilvl="1"/>
    <w:lvlOverride w:ilvl="2"/>
    <w:lvlOverride w:ilvl="3"/>
    <w:lvlOverride w:ilvl="4"/>
    <w:lvlOverride w:ilvl="5"/>
    <w:lvlOverride w:ilvl="6"/>
    <w:lvlOverride w:ilvl="7"/>
    <w:lvlOverride w:ilvl="8"/>
  </w:num>
  <w:num w:numId="4" w16cid:durableId="286818145">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2870516">
    <w:abstractNumId w:val="9"/>
    <w:lvlOverride w:ilvl="0"/>
    <w:lvlOverride w:ilvl="1"/>
    <w:lvlOverride w:ilvl="2"/>
    <w:lvlOverride w:ilvl="3"/>
    <w:lvlOverride w:ilvl="4"/>
    <w:lvlOverride w:ilvl="5"/>
    <w:lvlOverride w:ilvl="6"/>
    <w:lvlOverride w:ilvl="7"/>
    <w:lvlOverride w:ilvl="8"/>
  </w:num>
  <w:num w:numId="6" w16cid:durableId="732121868">
    <w:abstractNumId w:val="16"/>
    <w:lvlOverride w:ilvl="0"/>
    <w:lvlOverride w:ilvl="1"/>
    <w:lvlOverride w:ilvl="2"/>
    <w:lvlOverride w:ilvl="3"/>
    <w:lvlOverride w:ilvl="4"/>
    <w:lvlOverride w:ilvl="5"/>
    <w:lvlOverride w:ilvl="6"/>
    <w:lvlOverride w:ilvl="7"/>
    <w:lvlOverride w:ilvl="8"/>
  </w:num>
  <w:num w:numId="7" w16cid:durableId="1643386883">
    <w:abstractNumId w:val="2"/>
    <w:lvlOverride w:ilvl="0"/>
    <w:lvlOverride w:ilvl="1"/>
    <w:lvlOverride w:ilvl="2"/>
    <w:lvlOverride w:ilvl="3"/>
    <w:lvlOverride w:ilvl="4"/>
    <w:lvlOverride w:ilvl="5"/>
    <w:lvlOverride w:ilvl="6"/>
    <w:lvlOverride w:ilvl="7"/>
    <w:lvlOverride w:ilvl="8"/>
  </w:num>
  <w:num w:numId="8" w16cid:durableId="666248340">
    <w:abstractNumId w:val="15"/>
    <w:lvlOverride w:ilvl="0"/>
    <w:lvlOverride w:ilvl="1"/>
    <w:lvlOverride w:ilvl="2"/>
    <w:lvlOverride w:ilvl="3"/>
    <w:lvlOverride w:ilvl="4"/>
    <w:lvlOverride w:ilvl="5"/>
    <w:lvlOverride w:ilvl="6"/>
    <w:lvlOverride w:ilvl="7"/>
    <w:lvlOverride w:ilvl="8"/>
  </w:num>
  <w:num w:numId="9" w16cid:durableId="1166821031">
    <w:abstractNumId w:val="3"/>
    <w:lvlOverride w:ilvl="0"/>
    <w:lvlOverride w:ilvl="1"/>
    <w:lvlOverride w:ilvl="2"/>
    <w:lvlOverride w:ilvl="3"/>
    <w:lvlOverride w:ilvl="4"/>
    <w:lvlOverride w:ilvl="5"/>
    <w:lvlOverride w:ilvl="6"/>
    <w:lvlOverride w:ilvl="7"/>
    <w:lvlOverride w:ilvl="8"/>
  </w:num>
  <w:num w:numId="10" w16cid:durableId="1074818575">
    <w:abstractNumId w:val="17"/>
    <w:lvlOverride w:ilvl="0"/>
    <w:lvlOverride w:ilvl="1"/>
    <w:lvlOverride w:ilvl="2"/>
    <w:lvlOverride w:ilvl="3"/>
    <w:lvlOverride w:ilvl="4"/>
    <w:lvlOverride w:ilvl="5"/>
    <w:lvlOverride w:ilvl="6"/>
    <w:lvlOverride w:ilvl="7"/>
    <w:lvlOverride w:ilvl="8"/>
  </w:num>
  <w:num w:numId="11" w16cid:durableId="1232930583">
    <w:abstractNumId w:val="7"/>
    <w:lvlOverride w:ilvl="0"/>
    <w:lvlOverride w:ilvl="1"/>
    <w:lvlOverride w:ilvl="2"/>
    <w:lvlOverride w:ilvl="3"/>
    <w:lvlOverride w:ilvl="4"/>
    <w:lvlOverride w:ilvl="5"/>
    <w:lvlOverride w:ilvl="6"/>
    <w:lvlOverride w:ilvl="7"/>
    <w:lvlOverride w:ilvl="8"/>
  </w:num>
  <w:num w:numId="12" w16cid:durableId="1094327986">
    <w:abstractNumId w:val="6"/>
    <w:lvlOverride w:ilvl="0"/>
    <w:lvlOverride w:ilvl="1"/>
    <w:lvlOverride w:ilvl="2"/>
    <w:lvlOverride w:ilvl="3"/>
    <w:lvlOverride w:ilvl="4"/>
    <w:lvlOverride w:ilvl="5"/>
    <w:lvlOverride w:ilvl="6"/>
    <w:lvlOverride w:ilvl="7"/>
    <w:lvlOverride w:ilvl="8"/>
  </w:num>
  <w:num w:numId="13" w16cid:durableId="802966805">
    <w:abstractNumId w:val="14"/>
    <w:lvlOverride w:ilvl="0"/>
    <w:lvlOverride w:ilvl="1"/>
    <w:lvlOverride w:ilvl="2"/>
    <w:lvlOverride w:ilvl="3"/>
    <w:lvlOverride w:ilvl="4"/>
    <w:lvlOverride w:ilvl="5"/>
    <w:lvlOverride w:ilvl="6"/>
    <w:lvlOverride w:ilvl="7"/>
    <w:lvlOverride w:ilvl="8"/>
  </w:num>
  <w:num w:numId="14" w16cid:durableId="1587421543">
    <w:abstractNumId w:val="8"/>
    <w:lvlOverride w:ilvl="0"/>
    <w:lvlOverride w:ilvl="1"/>
    <w:lvlOverride w:ilvl="2"/>
    <w:lvlOverride w:ilvl="3"/>
    <w:lvlOverride w:ilvl="4"/>
    <w:lvlOverride w:ilvl="5"/>
    <w:lvlOverride w:ilvl="6"/>
    <w:lvlOverride w:ilvl="7"/>
    <w:lvlOverride w:ilvl="8"/>
  </w:num>
  <w:num w:numId="15" w16cid:durableId="984116787">
    <w:abstractNumId w:val="5"/>
    <w:lvlOverride w:ilvl="0"/>
    <w:lvlOverride w:ilvl="1"/>
    <w:lvlOverride w:ilvl="2"/>
    <w:lvlOverride w:ilvl="3"/>
    <w:lvlOverride w:ilvl="4"/>
    <w:lvlOverride w:ilvl="5"/>
    <w:lvlOverride w:ilvl="6"/>
    <w:lvlOverride w:ilvl="7"/>
    <w:lvlOverride w:ilvl="8"/>
  </w:num>
  <w:num w:numId="16" w16cid:durableId="973482769">
    <w:abstractNumId w:val="10"/>
    <w:lvlOverride w:ilvl="0"/>
    <w:lvlOverride w:ilvl="1"/>
    <w:lvlOverride w:ilvl="2"/>
    <w:lvlOverride w:ilvl="3"/>
    <w:lvlOverride w:ilvl="4"/>
    <w:lvlOverride w:ilvl="5"/>
    <w:lvlOverride w:ilvl="6"/>
    <w:lvlOverride w:ilvl="7"/>
    <w:lvlOverride w:ilvl="8"/>
  </w:num>
  <w:num w:numId="17" w16cid:durableId="1151797826">
    <w:abstractNumId w:val="4"/>
    <w:lvlOverride w:ilvl="0"/>
    <w:lvlOverride w:ilvl="1"/>
    <w:lvlOverride w:ilvl="2"/>
    <w:lvlOverride w:ilvl="3"/>
    <w:lvlOverride w:ilvl="4"/>
    <w:lvlOverride w:ilvl="5"/>
    <w:lvlOverride w:ilvl="6"/>
    <w:lvlOverride w:ilvl="7"/>
    <w:lvlOverride w:ilvl="8"/>
  </w:num>
  <w:num w:numId="18" w16cid:durableId="52097647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9A"/>
    <w:rsid w:val="006032A0"/>
    <w:rsid w:val="008B1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BF13"/>
  <w15:chartTrackingRefBased/>
  <w15:docId w15:val="{DE4CF4CA-FF0B-445E-90DE-00A19D23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A9A"/>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semiHidden/>
    <w:unhideWhenUsed/>
    <w:qFormat/>
    <w:rsid w:val="008B1A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B1A9A"/>
    <w:rPr>
      <w:rFonts w:ascii="Arial" w:eastAsia="Times New Roman" w:hAnsi="Arial" w:cs="Arial"/>
      <w:b/>
      <w:bCs/>
      <w:sz w:val="26"/>
      <w:szCs w:val="26"/>
      <w:lang w:val="ru-RU" w:eastAsia="ru-RU"/>
    </w:rPr>
  </w:style>
  <w:style w:type="paragraph" w:styleId="a3">
    <w:name w:val="Body Text Indent"/>
    <w:basedOn w:val="a"/>
    <w:link w:val="a4"/>
    <w:semiHidden/>
    <w:unhideWhenUsed/>
    <w:rsid w:val="008B1A9A"/>
    <w:pPr>
      <w:spacing w:after="120"/>
      <w:ind w:left="283"/>
    </w:pPr>
    <w:rPr>
      <w:sz w:val="24"/>
      <w:szCs w:val="24"/>
    </w:rPr>
  </w:style>
  <w:style w:type="character" w:customStyle="1" w:styleId="a4">
    <w:name w:val="Основной текст с отступом Знак"/>
    <w:basedOn w:val="a0"/>
    <w:link w:val="a3"/>
    <w:semiHidden/>
    <w:rsid w:val="008B1A9A"/>
    <w:rPr>
      <w:rFonts w:ascii="Times New Roman" w:eastAsia="Times New Roman" w:hAnsi="Times New Roman" w:cs="Times New Roman"/>
      <w:sz w:val="24"/>
      <w:szCs w:val="24"/>
      <w:lang w:val="ru-RU" w:eastAsia="ru-RU"/>
    </w:rPr>
  </w:style>
  <w:style w:type="paragraph" w:styleId="a5">
    <w:name w:val="Subtitle"/>
    <w:basedOn w:val="a"/>
    <w:link w:val="a6"/>
    <w:qFormat/>
    <w:rsid w:val="008B1A9A"/>
    <w:pPr>
      <w:tabs>
        <w:tab w:val="left" w:pos="1080"/>
      </w:tabs>
      <w:ind w:left="900" w:right="98"/>
      <w:jc w:val="both"/>
    </w:pPr>
    <w:rPr>
      <w:rFonts w:ascii="Arial" w:hAnsi="Arial" w:cs="Arial"/>
      <w:b/>
      <w:bCs/>
      <w:sz w:val="28"/>
      <w:szCs w:val="28"/>
      <w:lang w:val="uk-UA"/>
    </w:rPr>
  </w:style>
  <w:style w:type="character" w:customStyle="1" w:styleId="a6">
    <w:name w:val="Подзаголовок Знак"/>
    <w:basedOn w:val="a0"/>
    <w:link w:val="a5"/>
    <w:rsid w:val="008B1A9A"/>
    <w:rPr>
      <w:rFonts w:ascii="Arial" w:eastAsia="Times New Roman" w:hAnsi="Arial" w:cs="Arial"/>
      <w:b/>
      <w:bCs/>
      <w:sz w:val="28"/>
      <w:szCs w:val="28"/>
      <w:lang w:eastAsia="ru-RU"/>
    </w:rPr>
  </w:style>
  <w:style w:type="paragraph" w:styleId="31">
    <w:name w:val="Body Text Indent 3"/>
    <w:basedOn w:val="a"/>
    <w:link w:val="32"/>
    <w:semiHidden/>
    <w:unhideWhenUsed/>
    <w:rsid w:val="008B1A9A"/>
    <w:pPr>
      <w:spacing w:after="120"/>
      <w:ind w:left="283"/>
    </w:pPr>
    <w:rPr>
      <w:sz w:val="16"/>
      <w:szCs w:val="16"/>
    </w:rPr>
  </w:style>
  <w:style w:type="character" w:customStyle="1" w:styleId="32">
    <w:name w:val="Основной текст с отступом 3 Знак"/>
    <w:basedOn w:val="a0"/>
    <w:link w:val="31"/>
    <w:semiHidden/>
    <w:rsid w:val="008B1A9A"/>
    <w:rPr>
      <w:rFonts w:ascii="Times New Roman" w:eastAsia="Times New Roman" w:hAnsi="Times New Roman" w:cs="Times New Roman"/>
      <w:sz w:val="16"/>
      <w:szCs w:val="16"/>
      <w:lang w:val="ru-RU" w:eastAsia="ru-RU"/>
    </w:rPr>
  </w:style>
  <w:style w:type="paragraph" w:customStyle="1" w:styleId="Bodytext">
    <w:name w:val="Body text"/>
    <w:rsid w:val="008B1A9A"/>
    <w:pPr>
      <w:widowControl w:val="0"/>
      <w:autoSpaceDE w:val="0"/>
      <w:autoSpaceDN w:val="0"/>
      <w:adjustRightInd w:val="0"/>
      <w:spacing w:after="0" w:line="240" w:lineRule="auto"/>
      <w:ind w:firstLine="482"/>
      <w:jc w:val="both"/>
    </w:pPr>
    <w:rPr>
      <w:rFonts w:ascii="Arial" w:eastAsia="Times New Roman" w:hAnsi="Arial" w:cs="Arial"/>
      <w:color w:val="000000"/>
      <w:sz w:val="20"/>
      <w:szCs w:val="20"/>
      <w:lang w:val="ru-RU" w:eastAsia="ru-RU"/>
    </w:rPr>
  </w:style>
  <w:style w:type="paragraph" w:customStyle="1" w:styleId="Bodytext1">
    <w:name w:val="Body text_1"/>
    <w:basedOn w:val="Bodytext"/>
    <w:next w:val="Bodytext"/>
    <w:rsid w:val="008B1A9A"/>
    <w:rPr>
      <w:color w:val="auto"/>
    </w:rPr>
  </w:style>
  <w:style w:type="character" w:customStyle="1" w:styleId="rvts15">
    <w:name w:val="rvts15"/>
    <w:rsid w:val="008B1A9A"/>
  </w:style>
  <w:style w:type="paragraph" w:styleId="a7">
    <w:name w:val="Normal (Web)"/>
    <w:basedOn w:val="a"/>
    <w:uiPriority w:val="99"/>
    <w:semiHidden/>
    <w:unhideWhenUsed/>
    <w:rsid w:val="008B1A9A"/>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29369</Words>
  <Characters>16741</Characters>
  <Application>Microsoft Office Word</Application>
  <DocSecurity>0</DocSecurity>
  <Lines>139</Lines>
  <Paragraphs>92</Paragraphs>
  <ScaleCrop>false</ScaleCrop>
  <Company/>
  <LinksUpToDate>false</LinksUpToDate>
  <CharactersWithSpaces>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2022-11-22T15:12:00Z</dcterms:created>
  <dcterms:modified xsi:type="dcterms:W3CDTF">2022-11-22T15:17:00Z</dcterms:modified>
</cp:coreProperties>
</file>